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DE" w:rsidRPr="00EE23B2" w:rsidRDefault="007078DE" w:rsidP="00852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B2">
        <w:rPr>
          <w:rFonts w:ascii="Times New Roman" w:hAnsi="Times New Roman" w:cs="Times New Roman"/>
          <w:b/>
          <w:sz w:val="24"/>
          <w:szCs w:val="24"/>
        </w:rPr>
        <w:t>Анализ проведения государств</w:t>
      </w:r>
      <w:r w:rsidR="00EE23B2" w:rsidRPr="00EE23B2">
        <w:rPr>
          <w:rFonts w:ascii="Times New Roman" w:hAnsi="Times New Roman" w:cs="Times New Roman"/>
          <w:b/>
          <w:sz w:val="24"/>
          <w:szCs w:val="24"/>
        </w:rPr>
        <w:t>енной итоговой аттестации в 2018</w:t>
      </w:r>
      <w:r w:rsidRPr="00EE23B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23B2" w:rsidRDefault="00B6757E" w:rsidP="000016B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sz w:val="24"/>
          <w:szCs w:val="24"/>
        </w:rPr>
        <w:t>Г</w:t>
      </w:r>
      <w:r w:rsidR="00DF3317" w:rsidRPr="00EE23B2">
        <w:rPr>
          <w:rFonts w:ascii="Times New Roman" w:hAnsi="Times New Roman" w:cs="Times New Roman"/>
          <w:sz w:val="24"/>
          <w:szCs w:val="24"/>
        </w:rPr>
        <w:t>осударственная итоговая</w:t>
      </w:r>
      <w:r w:rsidR="004C4065" w:rsidRPr="00EE23B2">
        <w:rPr>
          <w:rFonts w:ascii="Times New Roman" w:hAnsi="Times New Roman" w:cs="Times New Roman"/>
          <w:sz w:val="24"/>
          <w:szCs w:val="24"/>
        </w:rPr>
        <w:t xml:space="preserve"> аттестац</w:t>
      </w:r>
      <w:r w:rsidR="00DF3317" w:rsidRPr="00EE23B2">
        <w:rPr>
          <w:rFonts w:ascii="Times New Roman" w:hAnsi="Times New Roman" w:cs="Times New Roman"/>
          <w:sz w:val="24"/>
          <w:szCs w:val="24"/>
        </w:rPr>
        <w:t>ия</w:t>
      </w:r>
      <w:r w:rsidRPr="00EE23B2">
        <w:rPr>
          <w:rFonts w:ascii="Times New Roman" w:hAnsi="Times New Roman" w:cs="Times New Roman"/>
          <w:sz w:val="24"/>
          <w:szCs w:val="24"/>
        </w:rPr>
        <w:t xml:space="preserve"> (</w:t>
      </w:r>
      <w:r w:rsidR="00DF3317" w:rsidRPr="00EE23B2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EE23B2" w:rsidRPr="00EE23B2">
        <w:rPr>
          <w:rFonts w:ascii="Times New Roman" w:hAnsi="Times New Roman" w:cs="Times New Roman"/>
          <w:sz w:val="24"/>
          <w:szCs w:val="24"/>
        </w:rPr>
        <w:t>ГИА) в 11 и 9 классах в 2018</w:t>
      </w:r>
      <w:r w:rsidR="004C4065" w:rsidRPr="00EE23B2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E23B2">
        <w:rPr>
          <w:rFonts w:ascii="Times New Roman" w:hAnsi="Times New Roman" w:cs="Times New Roman"/>
          <w:sz w:val="24"/>
          <w:szCs w:val="24"/>
        </w:rPr>
        <w:t>проводилась в соответствии с</w:t>
      </w:r>
      <w:r w:rsidR="004C4065" w:rsidRPr="00EE23B2">
        <w:rPr>
          <w:rFonts w:ascii="Times New Roman" w:hAnsi="Times New Roman" w:cs="Times New Roman"/>
          <w:sz w:val="24"/>
          <w:szCs w:val="24"/>
        </w:rPr>
        <w:t xml:space="preserve"> приказами Министерства образования и науки Российской Федерации № 1400 от 26.12.2013 г. «Об утверждении Порядка проведения государственной итоговой аттестации по образовательным программам среднего общего образования», № 1394 от 25.12.2013 г. «Об утверждении Порядка проведения государственной итоговой аттестации по образовательным программа</w:t>
      </w:r>
      <w:r w:rsidR="00EE23B2" w:rsidRPr="00EE23B2">
        <w:rPr>
          <w:rFonts w:ascii="Times New Roman" w:hAnsi="Times New Roman" w:cs="Times New Roman"/>
          <w:sz w:val="24"/>
          <w:szCs w:val="24"/>
        </w:rPr>
        <w:t>м основного общего образования»</w:t>
      </w:r>
      <w:r w:rsidR="0090641A" w:rsidRPr="00EE23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10D4" w:rsidRPr="00EE23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E23B2" w:rsidRPr="00EE23B2" w:rsidRDefault="00EE23B2" w:rsidP="00EE23B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eastAsia="Times New Roman" w:hAnsi="Times New Roman" w:cs="Times New Roman"/>
          <w:sz w:val="24"/>
          <w:szCs w:val="24"/>
        </w:rPr>
        <w:t xml:space="preserve">С 2018 года организован массовый переход на технологию печати полного комплекта </w:t>
      </w:r>
      <w:r w:rsidR="003E2674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экзаменационных материалов (далее – </w:t>
      </w:r>
      <w:r w:rsidRPr="00EE23B2">
        <w:rPr>
          <w:rFonts w:ascii="Times New Roman" w:eastAsia="Times New Roman" w:hAnsi="Times New Roman" w:cs="Times New Roman"/>
          <w:sz w:val="24"/>
          <w:szCs w:val="24"/>
        </w:rPr>
        <w:t>ЭМ</w:t>
      </w:r>
      <w:r w:rsidR="003E267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23B2">
        <w:rPr>
          <w:rFonts w:ascii="Times New Roman" w:eastAsia="Times New Roman" w:hAnsi="Times New Roman" w:cs="Times New Roman"/>
          <w:sz w:val="24"/>
          <w:szCs w:val="24"/>
        </w:rPr>
        <w:t xml:space="preserve"> в ППЭ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E23B2">
        <w:rPr>
          <w:rFonts w:ascii="Times New Roman" w:eastAsia="Times New Roman" w:hAnsi="Times New Roman" w:cs="Times New Roman"/>
          <w:sz w:val="24"/>
          <w:szCs w:val="24"/>
        </w:rPr>
        <w:t xml:space="preserve">чёрно-белые односторонние бланки и КИМ. </w:t>
      </w:r>
      <w:r w:rsidRPr="00EE23B2">
        <w:rPr>
          <w:rFonts w:ascii="Times New Roman" w:hAnsi="Times New Roman" w:cs="Times New Roman"/>
          <w:sz w:val="24"/>
          <w:szCs w:val="24"/>
        </w:rPr>
        <w:t xml:space="preserve">Диски с ЭМ получались </w:t>
      </w:r>
      <w:r w:rsidR="00C0778A" w:rsidRPr="00EE23B2">
        <w:rPr>
          <w:rFonts w:ascii="Times New Roman" w:hAnsi="Times New Roman" w:cs="Times New Roman"/>
          <w:sz w:val="24"/>
          <w:szCs w:val="24"/>
        </w:rPr>
        <w:t>в отделении Спецсвязи г. Иркутска ответственным</w:t>
      </w:r>
      <w:r w:rsidRPr="00EE23B2">
        <w:rPr>
          <w:rFonts w:ascii="Times New Roman" w:hAnsi="Times New Roman" w:cs="Times New Roman"/>
          <w:sz w:val="24"/>
          <w:szCs w:val="24"/>
        </w:rPr>
        <w:t xml:space="preserve"> членом ГЭК от МО в два этапа: основные дни и резервные дни, </w:t>
      </w:r>
      <w:r w:rsidR="00C0778A">
        <w:rPr>
          <w:rFonts w:ascii="Times New Roman" w:hAnsi="Times New Roman" w:cs="Times New Roman"/>
          <w:sz w:val="24"/>
          <w:szCs w:val="24"/>
        </w:rPr>
        <w:t>затем</w:t>
      </w:r>
      <w:r w:rsidRPr="00EE23B2">
        <w:rPr>
          <w:rFonts w:ascii="Times New Roman" w:hAnsi="Times New Roman" w:cs="Times New Roman"/>
          <w:sz w:val="24"/>
          <w:szCs w:val="24"/>
        </w:rPr>
        <w:t xml:space="preserve"> </w:t>
      </w:r>
      <w:r w:rsidR="00C0778A" w:rsidRPr="00EE23B2">
        <w:rPr>
          <w:rFonts w:ascii="Times New Roman" w:hAnsi="Times New Roman" w:cs="Times New Roman"/>
          <w:sz w:val="24"/>
          <w:szCs w:val="24"/>
        </w:rPr>
        <w:t>передавались</w:t>
      </w:r>
      <w:r w:rsidRPr="00EE23B2">
        <w:rPr>
          <w:rFonts w:ascii="Times New Roman" w:hAnsi="Times New Roman" w:cs="Times New Roman"/>
          <w:sz w:val="24"/>
          <w:szCs w:val="24"/>
        </w:rPr>
        <w:t xml:space="preserve"> на хранение руководителю ОО, на базе котор</w:t>
      </w:r>
      <w:r w:rsidR="00C0778A">
        <w:rPr>
          <w:rFonts w:ascii="Times New Roman" w:hAnsi="Times New Roman" w:cs="Times New Roman"/>
          <w:sz w:val="24"/>
          <w:szCs w:val="24"/>
        </w:rPr>
        <w:t>о</w:t>
      </w:r>
      <w:r w:rsidRPr="00EE23B2">
        <w:rPr>
          <w:rFonts w:ascii="Times New Roman" w:hAnsi="Times New Roman" w:cs="Times New Roman"/>
          <w:sz w:val="24"/>
          <w:szCs w:val="24"/>
        </w:rPr>
        <w:t>го организован ППЭ. Распечатка контрольно-измерительных материалов</w:t>
      </w:r>
      <w:r w:rsidR="00C0778A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EE23B2">
        <w:rPr>
          <w:rFonts w:ascii="Times New Roman" w:hAnsi="Times New Roman" w:cs="Times New Roman"/>
          <w:sz w:val="24"/>
          <w:szCs w:val="24"/>
        </w:rPr>
        <w:t xml:space="preserve"> проводилась в аудиториях ППЭ в день проведения экзамена в присутствии участников ГИА с использованием персональной электронной подписи (токена) члена ГЭК, сканирование проходило в штабе ППЭ: отсканированные бланки в штабе ППЭ шифровались с помощью специального ПО и токена члена ГЭК</w:t>
      </w:r>
      <w:r w:rsidR="00C0778A">
        <w:rPr>
          <w:rFonts w:ascii="Times New Roman" w:hAnsi="Times New Roman" w:cs="Times New Roman"/>
          <w:sz w:val="24"/>
          <w:szCs w:val="24"/>
        </w:rPr>
        <w:t xml:space="preserve">, затем </w:t>
      </w:r>
      <w:r w:rsidRPr="00EE23B2">
        <w:rPr>
          <w:rFonts w:ascii="Times New Roman" w:hAnsi="Times New Roman" w:cs="Times New Roman"/>
          <w:sz w:val="24"/>
          <w:szCs w:val="24"/>
        </w:rPr>
        <w:t>отправля</w:t>
      </w:r>
      <w:r w:rsidR="00C0778A">
        <w:rPr>
          <w:rFonts w:ascii="Times New Roman" w:hAnsi="Times New Roman" w:cs="Times New Roman"/>
          <w:sz w:val="24"/>
          <w:szCs w:val="24"/>
        </w:rPr>
        <w:t>лись с использованием сети Интернет в</w:t>
      </w:r>
      <w:r w:rsidRPr="00EE23B2">
        <w:rPr>
          <w:rFonts w:ascii="Times New Roman" w:hAnsi="Times New Roman" w:cs="Times New Roman"/>
          <w:sz w:val="24"/>
          <w:szCs w:val="24"/>
        </w:rPr>
        <w:t xml:space="preserve"> РЦОИ.</w:t>
      </w:r>
    </w:p>
    <w:p w:rsidR="003E2674" w:rsidRPr="003E2674" w:rsidRDefault="003E2674" w:rsidP="003E26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674">
        <w:rPr>
          <w:rFonts w:ascii="Times New Roman" w:hAnsi="Times New Roman" w:cs="Times New Roman"/>
          <w:sz w:val="24"/>
          <w:szCs w:val="24"/>
        </w:rPr>
        <w:t>При проведении ГИА-9 технология печати КИМ осталась та же: ЭМ предоставлялись в зашифрованном виде по защищенному каналу связи (далее - ЗКС) за 2 дня до экзамена в ППОИ, затем в день экзамена уполномоченный ГЭК передавал ЭМ в ППЭ</w:t>
      </w:r>
      <w:r>
        <w:rPr>
          <w:rFonts w:ascii="Times New Roman" w:hAnsi="Times New Roman" w:cs="Times New Roman"/>
          <w:sz w:val="24"/>
          <w:szCs w:val="24"/>
        </w:rPr>
        <w:t>, в штабе которго производилась печать.</w:t>
      </w:r>
      <w:r w:rsidRPr="003E2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2674">
        <w:rPr>
          <w:rFonts w:ascii="Times New Roman" w:hAnsi="Times New Roman" w:cs="Times New Roman"/>
          <w:sz w:val="24"/>
          <w:szCs w:val="24"/>
        </w:rPr>
        <w:t>ароль для расшифровки КИМ руководитель ППЭ получал на специальном портале с использованием индивидуального логина и пароля. Сканирование для всех ППЭ проводилось на базе ППОИ.</w:t>
      </w:r>
    </w:p>
    <w:p w:rsidR="00BF1AF3" w:rsidRPr="00E323CA" w:rsidRDefault="00BF1AF3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3CA">
        <w:rPr>
          <w:rFonts w:ascii="Times New Roman" w:hAnsi="Times New Roman" w:cs="Times New Roman"/>
          <w:sz w:val="24"/>
          <w:szCs w:val="24"/>
        </w:rPr>
        <w:t xml:space="preserve">Организационное, технологическое и информационное сопровождение проведения ОГЭ и ЕГЭ на территории района обеспечивали: Министерство образования Иркутской области и Институт развития образования совместно с Управлением образования администрации Тайшетского района. Более </w:t>
      </w:r>
      <w:r w:rsidR="004873A6" w:rsidRPr="00E323CA">
        <w:rPr>
          <w:rFonts w:ascii="Times New Roman" w:hAnsi="Times New Roman" w:cs="Times New Roman"/>
          <w:sz w:val="24"/>
          <w:szCs w:val="24"/>
        </w:rPr>
        <w:t>150</w:t>
      </w:r>
      <w:r w:rsidRPr="00E323C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323CA" w:rsidRPr="00E323CA">
        <w:rPr>
          <w:rFonts w:ascii="Times New Roman" w:hAnsi="Times New Roman" w:cs="Times New Roman"/>
          <w:sz w:val="24"/>
          <w:szCs w:val="24"/>
        </w:rPr>
        <w:t xml:space="preserve"> для ГИА-11 и 280 человек для ГИА-9</w:t>
      </w:r>
      <w:r w:rsidRPr="00E323CA">
        <w:rPr>
          <w:rFonts w:ascii="Times New Roman" w:hAnsi="Times New Roman" w:cs="Times New Roman"/>
          <w:sz w:val="24"/>
          <w:szCs w:val="24"/>
        </w:rPr>
        <w:t xml:space="preserve"> было привлечено к проведению итоговой </w:t>
      </w:r>
      <w:r w:rsidR="00E323CA" w:rsidRPr="00E323CA">
        <w:rPr>
          <w:rFonts w:ascii="Times New Roman" w:hAnsi="Times New Roman" w:cs="Times New Roman"/>
          <w:sz w:val="24"/>
          <w:szCs w:val="24"/>
        </w:rPr>
        <w:t>аттестации на территории района</w:t>
      </w:r>
      <w:r w:rsidRPr="00E323CA">
        <w:rPr>
          <w:rFonts w:ascii="Times New Roman" w:hAnsi="Times New Roman" w:cs="Times New Roman"/>
          <w:sz w:val="24"/>
          <w:szCs w:val="24"/>
        </w:rPr>
        <w:t>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23CA">
        <w:rPr>
          <w:rFonts w:ascii="Times New Roman" w:hAnsi="Times New Roman" w:cs="Times New Roman"/>
          <w:sz w:val="24"/>
          <w:szCs w:val="24"/>
        </w:rPr>
        <w:t xml:space="preserve">Соблюдение установленного порядка проведения экзаменов также осуществляли члены и уполномоченные представители государственной экзаменационной комиссии района: ЕГЭ – </w:t>
      </w:r>
      <w:r w:rsidR="00E323CA">
        <w:rPr>
          <w:rFonts w:ascii="Times New Roman" w:hAnsi="Times New Roman" w:cs="Times New Roman"/>
          <w:sz w:val="24"/>
          <w:szCs w:val="24"/>
        </w:rPr>
        <w:t>9</w:t>
      </w:r>
      <w:r w:rsidRPr="00E323CA">
        <w:rPr>
          <w:rFonts w:ascii="Times New Roman" w:hAnsi="Times New Roman" w:cs="Times New Roman"/>
          <w:sz w:val="24"/>
          <w:szCs w:val="24"/>
        </w:rPr>
        <w:t xml:space="preserve"> человек, ОГЭ – </w:t>
      </w:r>
      <w:r w:rsidR="00E323CA">
        <w:rPr>
          <w:rFonts w:ascii="Times New Roman" w:hAnsi="Times New Roman" w:cs="Times New Roman"/>
          <w:sz w:val="24"/>
          <w:szCs w:val="24"/>
        </w:rPr>
        <w:t>7</w:t>
      </w:r>
      <w:r w:rsidRPr="00E323CA">
        <w:rPr>
          <w:rFonts w:ascii="Times New Roman" w:hAnsi="Times New Roman" w:cs="Times New Roman"/>
          <w:sz w:val="24"/>
          <w:szCs w:val="24"/>
        </w:rPr>
        <w:t xml:space="preserve"> человек. Для проведения ГИА были организованы пункты проведения экзаменов (ППЭ) на базе следующих образовательных организаций</w:t>
      </w:r>
      <w:r w:rsidR="003F716E" w:rsidRPr="00E323CA">
        <w:rPr>
          <w:rFonts w:ascii="Times New Roman" w:hAnsi="Times New Roman" w:cs="Times New Roman"/>
          <w:sz w:val="24"/>
          <w:szCs w:val="24"/>
        </w:rPr>
        <w:t xml:space="preserve"> (ОО)</w:t>
      </w:r>
      <w:r w:rsidRPr="00E323CA">
        <w:rPr>
          <w:rFonts w:ascii="Times New Roman" w:hAnsi="Times New Roman" w:cs="Times New Roman"/>
          <w:sz w:val="24"/>
          <w:szCs w:val="24"/>
        </w:rPr>
        <w:t>:</w:t>
      </w:r>
    </w:p>
    <w:p w:rsidR="00BF1AF3" w:rsidRPr="00E323CA" w:rsidRDefault="00BF1AF3" w:rsidP="008157B3">
      <w:pPr>
        <w:pStyle w:val="a6"/>
        <w:numPr>
          <w:ilvl w:val="0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23CA">
        <w:rPr>
          <w:rFonts w:ascii="Times New Roman" w:hAnsi="Times New Roman" w:cs="Times New Roman"/>
          <w:sz w:val="24"/>
          <w:szCs w:val="24"/>
        </w:rPr>
        <w:t>ЕГ</w:t>
      </w:r>
      <w:r w:rsidR="004873A6" w:rsidRPr="00E323CA">
        <w:rPr>
          <w:rFonts w:ascii="Times New Roman" w:hAnsi="Times New Roman" w:cs="Times New Roman"/>
          <w:sz w:val="24"/>
          <w:szCs w:val="24"/>
        </w:rPr>
        <w:t>Э - МКОУ СОШ № 85 г. Тайшета, МК</w:t>
      </w:r>
      <w:r w:rsidRPr="00E323CA">
        <w:rPr>
          <w:rFonts w:ascii="Times New Roman" w:hAnsi="Times New Roman" w:cs="Times New Roman"/>
          <w:sz w:val="24"/>
          <w:szCs w:val="24"/>
        </w:rPr>
        <w:t>ОУ СОШ №5 г. Тайшета, МКОУ Новобирюсинская СОШ;</w:t>
      </w:r>
    </w:p>
    <w:p w:rsidR="00BF1AF3" w:rsidRPr="00E323CA" w:rsidRDefault="00BF1AF3" w:rsidP="008157B3">
      <w:pPr>
        <w:pStyle w:val="a6"/>
        <w:numPr>
          <w:ilvl w:val="0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23CA">
        <w:rPr>
          <w:rFonts w:ascii="Times New Roman" w:hAnsi="Times New Roman" w:cs="Times New Roman"/>
          <w:sz w:val="24"/>
          <w:szCs w:val="24"/>
        </w:rPr>
        <w:t>ОГЭ/ГВЭ - МКОУ СОШ № 85 г. Тайшета, МБОУ СОШ №5 г. Тайшета, МКОУ Новобирюсин</w:t>
      </w:r>
      <w:r w:rsidR="004873A6" w:rsidRPr="00E323CA">
        <w:rPr>
          <w:rFonts w:ascii="Times New Roman" w:hAnsi="Times New Roman" w:cs="Times New Roman"/>
          <w:sz w:val="24"/>
          <w:szCs w:val="24"/>
        </w:rPr>
        <w:t>ская СОШ, МК</w:t>
      </w:r>
      <w:r w:rsidRPr="00E323CA">
        <w:rPr>
          <w:rFonts w:ascii="Times New Roman" w:hAnsi="Times New Roman" w:cs="Times New Roman"/>
          <w:sz w:val="24"/>
          <w:szCs w:val="24"/>
        </w:rPr>
        <w:t>ОУ СОШ № 2</w:t>
      </w:r>
      <w:r w:rsidR="000B4A47" w:rsidRPr="00E323CA">
        <w:rPr>
          <w:rFonts w:ascii="Times New Roman" w:hAnsi="Times New Roman" w:cs="Times New Roman"/>
          <w:sz w:val="24"/>
          <w:szCs w:val="24"/>
        </w:rPr>
        <w:t xml:space="preserve"> г. Тайшета</w:t>
      </w:r>
      <w:r w:rsidR="004873A6" w:rsidRPr="00E323CA">
        <w:rPr>
          <w:rFonts w:ascii="Times New Roman" w:hAnsi="Times New Roman" w:cs="Times New Roman"/>
          <w:sz w:val="24"/>
          <w:szCs w:val="24"/>
        </w:rPr>
        <w:t>, МКОУ СОШ № 16 г. Бирюсинска</w:t>
      </w:r>
      <w:r w:rsidR="00E323CA">
        <w:rPr>
          <w:rFonts w:ascii="Times New Roman" w:hAnsi="Times New Roman" w:cs="Times New Roman"/>
          <w:sz w:val="24"/>
          <w:szCs w:val="24"/>
        </w:rPr>
        <w:t>, МКОУ Бузыкановская СОШ</w:t>
      </w:r>
      <w:r w:rsidRPr="00E323CA">
        <w:rPr>
          <w:rFonts w:ascii="Times New Roman" w:hAnsi="Times New Roman" w:cs="Times New Roman"/>
          <w:sz w:val="24"/>
          <w:szCs w:val="24"/>
        </w:rPr>
        <w:t>;</w:t>
      </w:r>
    </w:p>
    <w:p w:rsidR="00BF1AF3" w:rsidRPr="00E323CA" w:rsidRDefault="00BF1AF3" w:rsidP="008157B3">
      <w:pPr>
        <w:pStyle w:val="a6"/>
        <w:numPr>
          <w:ilvl w:val="0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23CA">
        <w:rPr>
          <w:rFonts w:ascii="Times New Roman" w:hAnsi="Times New Roman" w:cs="Times New Roman"/>
          <w:sz w:val="24"/>
          <w:szCs w:val="24"/>
        </w:rPr>
        <w:t>ГВЭ - УКП № 20 п. Новобирюси</w:t>
      </w:r>
      <w:r w:rsidR="004873A6" w:rsidRPr="00E323CA">
        <w:rPr>
          <w:rFonts w:ascii="Times New Roman" w:hAnsi="Times New Roman" w:cs="Times New Roman"/>
          <w:sz w:val="24"/>
          <w:szCs w:val="24"/>
        </w:rPr>
        <w:t>нск, УКП № 19 п. Новобирюсинск.</w:t>
      </w:r>
    </w:p>
    <w:p w:rsidR="003F716E" w:rsidRPr="00E323CA" w:rsidRDefault="00D86603" w:rsidP="00E32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3CA">
        <w:rPr>
          <w:rFonts w:ascii="Times New Roman" w:hAnsi="Times New Roman" w:cs="Times New Roman"/>
          <w:sz w:val="24"/>
          <w:szCs w:val="24"/>
          <w:lang w:bidi="ru-RU"/>
        </w:rPr>
        <w:t>Проверка готовности ППЭ проводилась в марте, мае и перед каждым экзаменом. Во исполнение Порядка проведения ГИА-11 все пункты проведения экзаменов были оборудованы средствами видеонаблюдения</w:t>
      </w:r>
      <w:r w:rsidRPr="00E323CA">
        <w:rPr>
          <w:rFonts w:ascii="Times New Roman" w:hAnsi="Times New Roman" w:cs="Times New Roman"/>
          <w:sz w:val="24"/>
          <w:szCs w:val="24"/>
        </w:rPr>
        <w:t xml:space="preserve">: из </w:t>
      </w:r>
      <w:r w:rsidR="00E323CA" w:rsidRPr="00E323CA">
        <w:rPr>
          <w:rFonts w:ascii="Times New Roman" w:hAnsi="Times New Roman" w:cs="Times New Roman"/>
          <w:sz w:val="24"/>
          <w:szCs w:val="24"/>
        </w:rPr>
        <w:t>31</w:t>
      </w:r>
      <w:r w:rsidR="000B4A47" w:rsidRPr="00E323CA">
        <w:rPr>
          <w:rFonts w:ascii="Times New Roman" w:hAnsi="Times New Roman" w:cs="Times New Roman"/>
          <w:sz w:val="24"/>
          <w:szCs w:val="24"/>
        </w:rPr>
        <w:t xml:space="preserve"> </w:t>
      </w:r>
      <w:r w:rsidRPr="00E323CA">
        <w:rPr>
          <w:rFonts w:ascii="Times New Roman" w:hAnsi="Times New Roman" w:cs="Times New Roman"/>
          <w:sz w:val="24"/>
          <w:szCs w:val="24"/>
        </w:rPr>
        <w:t xml:space="preserve">задействованных </w:t>
      </w:r>
      <w:r w:rsidR="00BF1AF3" w:rsidRPr="00E323CA">
        <w:rPr>
          <w:rFonts w:ascii="Times New Roman" w:hAnsi="Times New Roman" w:cs="Times New Roman"/>
          <w:sz w:val="24"/>
          <w:szCs w:val="24"/>
        </w:rPr>
        <w:t xml:space="preserve">аудиторий </w:t>
      </w:r>
      <w:r w:rsidR="00E323CA" w:rsidRPr="00E323CA">
        <w:rPr>
          <w:rFonts w:ascii="Times New Roman" w:hAnsi="Times New Roman" w:cs="Times New Roman"/>
          <w:sz w:val="24"/>
          <w:szCs w:val="24"/>
        </w:rPr>
        <w:t>27</w:t>
      </w:r>
      <w:r w:rsidR="000C0AA8" w:rsidRPr="00E323CA">
        <w:rPr>
          <w:rFonts w:ascii="Times New Roman" w:hAnsi="Times New Roman" w:cs="Times New Roman"/>
          <w:sz w:val="24"/>
          <w:szCs w:val="24"/>
        </w:rPr>
        <w:t xml:space="preserve"> </w:t>
      </w:r>
      <w:r w:rsidR="00BF1AF3" w:rsidRPr="00E323CA">
        <w:rPr>
          <w:rFonts w:ascii="Times New Roman" w:hAnsi="Times New Roman" w:cs="Times New Roman"/>
          <w:sz w:val="24"/>
          <w:szCs w:val="24"/>
        </w:rPr>
        <w:t>были оснащены системой видеонаблюдения</w:t>
      </w:r>
      <w:r w:rsidR="000B4A47" w:rsidRPr="00E323CA">
        <w:rPr>
          <w:rFonts w:ascii="Times New Roman" w:hAnsi="Times New Roman" w:cs="Times New Roman"/>
          <w:sz w:val="24"/>
          <w:szCs w:val="24"/>
        </w:rPr>
        <w:t xml:space="preserve"> </w:t>
      </w:r>
      <w:r w:rsidRPr="00E323CA">
        <w:rPr>
          <w:rFonts w:ascii="Times New Roman" w:hAnsi="Times New Roman" w:cs="Times New Roman"/>
          <w:sz w:val="24"/>
          <w:szCs w:val="24"/>
        </w:rPr>
        <w:t>ОАО «Ростелеком»</w:t>
      </w:r>
      <w:r w:rsidR="009A71EC" w:rsidRPr="00E323CA">
        <w:rPr>
          <w:rFonts w:ascii="Times New Roman" w:hAnsi="Times New Roman" w:cs="Times New Roman"/>
          <w:sz w:val="24"/>
          <w:szCs w:val="24"/>
        </w:rPr>
        <w:t xml:space="preserve"> в режиме </w:t>
      </w:r>
      <w:r w:rsidR="009A71EC" w:rsidRPr="00E323C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A71EC" w:rsidRPr="00E323CA">
        <w:rPr>
          <w:rFonts w:ascii="Times New Roman" w:hAnsi="Times New Roman" w:cs="Times New Roman"/>
          <w:sz w:val="24"/>
          <w:szCs w:val="24"/>
        </w:rPr>
        <w:t>-</w:t>
      </w:r>
      <w:r w:rsidR="009A71EC" w:rsidRPr="00E323CA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E323CA" w:rsidRPr="00E323CA">
        <w:rPr>
          <w:rFonts w:ascii="Times New Roman" w:hAnsi="Times New Roman" w:cs="Times New Roman"/>
          <w:sz w:val="24"/>
          <w:szCs w:val="24"/>
        </w:rPr>
        <w:t xml:space="preserve"> и 4 в режиме </w:t>
      </w:r>
      <w:r w:rsidR="00E323CA" w:rsidRPr="00E323CA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E323CA" w:rsidRPr="00E323CA">
        <w:rPr>
          <w:rFonts w:ascii="Times New Roman" w:hAnsi="Times New Roman" w:cs="Times New Roman"/>
          <w:sz w:val="24"/>
          <w:szCs w:val="24"/>
        </w:rPr>
        <w:t>-</w:t>
      </w:r>
      <w:r w:rsidR="00E323CA" w:rsidRPr="00E323CA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9A71EC" w:rsidRPr="00E323CA">
        <w:rPr>
          <w:rFonts w:ascii="Times New Roman" w:hAnsi="Times New Roman" w:cs="Times New Roman"/>
          <w:sz w:val="24"/>
          <w:szCs w:val="24"/>
        </w:rPr>
        <w:t>, для 2-х аудиторий со специализированной рассадкой был организован ограниченный доступ для просмотра</w:t>
      </w:r>
      <w:r w:rsidR="003F716E" w:rsidRPr="00E323CA">
        <w:rPr>
          <w:rFonts w:ascii="Times New Roman" w:hAnsi="Times New Roman" w:cs="Times New Roman"/>
          <w:sz w:val="24"/>
          <w:szCs w:val="24"/>
        </w:rPr>
        <w:t>.</w:t>
      </w:r>
      <w:r w:rsidR="009A71EC" w:rsidRPr="00E323CA">
        <w:rPr>
          <w:rFonts w:ascii="Times New Roman" w:hAnsi="Times New Roman" w:cs="Times New Roman"/>
          <w:sz w:val="24"/>
          <w:szCs w:val="24"/>
        </w:rPr>
        <w:t xml:space="preserve"> </w:t>
      </w:r>
      <w:r w:rsidR="00E323CA" w:rsidRPr="00E323CA">
        <w:rPr>
          <w:rFonts w:ascii="Times New Roman" w:hAnsi="Times New Roman" w:cs="Times New Roman"/>
          <w:sz w:val="24"/>
          <w:szCs w:val="24"/>
        </w:rPr>
        <w:t>Как и в прошлом году, штабы</w:t>
      </w:r>
      <w:r w:rsidR="009A71EC" w:rsidRPr="00E323CA">
        <w:rPr>
          <w:rFonts w:ascii="Times New Roman" w:hAnsi="Times New Roman" w:cs="Times New Roman"/>
          <w:sz w:val="24"/>
          <w:szCs w:val="24"/>
        </w:rPr>
        <w:t xml:space="preserve"> ППЭ </w:t>
      </w:r>
      <w:r w:rsidR="00E323CA" w:rsidRPr="00E323CA">
        <w:rPr>
          <w:rFonts w:ascii="Times New Roman" w:hAnsi="Times New Roman" w:cs="Times New Roman"/>
          <w:sz w:val="24"/>
          <w:szCs w:val="24"/>
        </w:rPr>
        <w:t xml:space="preserve">были оборудованы </w:t>
      </w:r>
      <w:r w:rsidR="009A71EC" w:rsidRPr="00E323CA">
        <w:rPr>
          <w:rFonts w:ascii="Times New Roman" w:hAnsi="Times New Roman" w:cs="Times New Roman"/>
          <w:sz w:val="24"/>
          <w:szCs w:val="24"/>
        </w:rPr>
        <w:t>ноутбук</w:t>
      </w:r>
      <w:r w:rsidR="00E323CA" w:rsidRPr="00E323CA">
        <w:rPr>
          <w:rFonts w:ascii="Times New Roman" w:hAnsi="Times New Roman" w:cs="Times New Roman"/>
          <w:sz w:val="24"/>
          <w:szCs w:val="24"/>
        </w:rPr>
        <w:t>ами</w:t>
      </w:r>
      <w:r w:rsidR="009A71EC" w:rsidRPr="00E323CA">
        <w:rPr>
          <w:rFonts w:ascii="Times New Roman" w:hAnsi="Times New Roman" w:cs="Times New Roman"/>
          <w:sz w:val="24"/>
          <w:szCs w:val="24"/>
        </w:rPr>
        <w:t xml:space="preserve"> с доступом на портал smotriege.ru с возможностью просмотра видеотрансляций из аудиторий в режиме </w:t>
      </w:r>
      <w:r w:rsidR="009A71EC" w:rsidRPr="00E323C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A71EC" w:rsidRPr="00E323CA">
        <w:rPr>
          <w:rFonts w:ascii="Times New Roman" w:hAnsi="Times New Roman" w:cs="Times New Roman"/>
          <w:sz w:val="24"/>
          <w:szCs w:val="24"/>
        </w:rPr>
        <w:t>-</w:t>
      </w:r>
      <w:r w:rsidR="009A71EC" w:rsidRPr="00E323CA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9A71EC" w:rsidRPr="00E323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AF3" w:rsidRPr="0095787C" w:rsidRDefault="00873E20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87C">
        <w:rPr>
          <w:rFonts w:ascii="Times New Roman" w:hAnsi="Times New Roman" w:cs="Times New Roman"/>
          <w:sz w:val="24"/>
          <w:szCs w:val="24"/>
        </w:rPr>
        <w:lastRenderedPageBreak/>
        <w:t>Во исполнение П</w:t>
      </w:r>
      <w:r w:rsidR="002B1910" w:rsidRPr="0095787C">
        <w:rPr>
          <w:rFonts w:ascii="Times New Roman" w:hAnsi="Times New Roman" w:cs="Times New Roman"/>
          <w:sz w:val="24"/>
          <w:szCs w:val="24"/>
        </w:rPr>
        <w:t xml:space="preserve">орядков проведения ГИА во время проведения экзаменов во всех ППЭ было организовано медицинское сопровождение (ОГБУЗ ТРБ), охрана общественного порядка (ОМВД России по Тайшетскому району). </w:t>
      </w:r>
      <w:r w:rsidR="003F716E" w:rsidRPr="0095787C">
        <w:rPr>
          <w:rFonts w:ascii="Times New Roman" w:hAnsi="Times New Roman" w:cs="Times New Roman"/>
          <w:sz w:val="24"/>
          <w:szCs w:val="24"/>
        </w:rPr>
        <w:t>Все ППЭ были обеспечены переносными металлоискателями, предоставленными ОМВ</w:t>
      </w:r>
      <w:r w:rsidR="002B1910" w:rsidRPr="0095787C">
        <w:rPr>
          <w:rFonts w:ascii="Times New Roman" w:hAnsi="Times New Roman" w:cs="Times New Roman"/>
          <w:sz w:val="24"/>
          <w:szCs w:val="24"/>
        </w:rPr>
        <w:t>Д России по Тайшетскому району, которые и</w:t>
      </w:r>
      <w:r w:rsidR="003F716E" w:rsidRPr="0095787C">
        <w:rPr>
          <w:rFonts w:ascii="Times New Roman" w:hAnsi="Times New Roman" w:cs="Times New Roman"/>
          <w:sz w:val="24"/>
          <w:szCs w:val="24"/>
        </w:rPr>
        <w:t>спользовали</w:t>
      </w:r>
      <w:r w:rsidR="002B1910" w:rsidRPr="0095787C">
        <w:rPr>
          <w:rFonts w:ascii="Times New Roman" w:hAnsi="Times New Roman" w:cs="Times New Roman"/>
          <w:sz w:val="24"/>
          <w:szCs w:val="24"/>
        </w:rPr>
        <w:t>сь</w:t>
      </w:r>
      <w:r w:rsidR="003F716E" w:rsidRPr="0095787C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2B1910" w:rsidRPr="0095787C">
        <w:rPr>
          <w:rFonts w:ascii="Times New Roman" w:hAnsi="Times New Roman" w:cs="Times New Roman"/>
          <w:sz w:val="24"/>
          <w:szCs w:val="24"/>
        </w:rPr>
        <w:t>ами</w:t>
      </w:r>
      <w:r w:rsidR="002F319F" w:rsidRPr="0095787C">
        <w:rPr>
          <w:rFonts w:ascii="Times New Roman" w:hAnsi="Times New Roman" w:cs="Times New Roman"/>
          <w:sz w:val="24"/>
          <w:szCs w:val="24"/>
        </w:rPr>
        <w:t xml:space="preserve"> </w:t>
      </w:r>
      <w:r w:rsidR="001868AF" w:rsidRPr="0095787C">
        <w:rPr>
          <w:rFonts w:ascii="Times New Roman" w:hAnsi="Times New Roman" w:cs="Times New Roman"/>
          <w:sz w:val="24"/>
          <w:szCs w:val="24"/>
        </w:rPr>
        <w:t>ППЭ</w:t>
      </w:r>
      <w:r w:rsidR="002F319F" w:rsidRPr="0095787C">
        <w:rPr>
          <w:rFonts w:ascii="Times New Roman" w:hAnsi="Times New Roman" w:cs="Times New Roman"/>
          <w:sz w:val="24"/>
          <w:szCs w:val="24"/>
        </w:rPr>
        <w:t xml:space="preserve"> при пропуске выпускников в ППЭ</w:t>
      </w:r>
      <w:r w:rsidR="003F716E" w:rsidRPr="0095787C">
        <w:rPr>
          <w:rFonts w:ascii="Times New Roman" w:hAnsi="Times New Roman" w:cs="Times New Roman"/>
          <w:sz w:val="24"/>
          <w:szCs w:val="24"/>
        </w:rPr>
        <w:t>.</w:t>
      </w:r>
    </w:p>
    <w:p w:rsidR="002F319F" w:rsidRDefault="0095787C" w:rsidP="003116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6F2">
        <w:rPr>
          <w:rFonts w:ascii="Times New Roman" w:hAnsi="Times New Roman" w:cs="Times New Roman"/>
          <w:sz w:val="24"/>
          <w:szCs w:val="24"/>
        </w:rPr>
        <w:t>За период проведения ГИА в 2018</w:t>
      </w:r>
      <w:r w:rsidR="00646FE1" w:rsidRPr="003116F2">
        <w:rPr>
          <w:rFonts w:ascii="Times New Roman" w:hAnsi="Times New Roman" w:cs="Times New Roman"/>
          <w:sz w:val="24"/>
          <w:szCs w:val="24"/>
        </w:rPr>
        <w:t xml:space="preserve"> году</w:t>
      </w:r>
      <w:r w:rsidR="002F319F" w:rsidRPr="003116F2">
        <w:rPr>
          <w:rFonts w:ascii="Times New Roman" w:hAnsi="Times New Roman" w:cs="Times New Roman"/>
          <w:sz w:val="24"/>
          <w:szCs w:val="24"/>
        </w:rPr>
        <w:t xml:space="preserve"> </w:t>
      </w:r>
      <w:r w:rsidR="009709F0" w:rsidRPr="003116F2">
        <w:rPr>
          <w:rFonts w:ascii="Times New Roman" w:hAnsi="Times New Roman" w:cs="Times New Roman"/>
          <w:sz w:val="24"/>
          <w:szCs w:val="24"/>
        </w:rPr>
        <w:t>в ходе провер</w:t>
      </w:r>
      <w:r w:rsidR="009A71EC" w:rsidRPr="003116F2">
        <w:rPr>
          <w:rFonts w:ascii="Times New Roman" w:hAnsi="Times New Roman" w:cs="Times New Roman"/>
          <w:sz w:val="24"/>
          <w:szCs w:val="24"/>
        </w:rPr>
        <w:t>ки</w:t>
      </w:r>
      <w:r w:rsidR="009709F0" w:rsidRPr="003116F2">
        <w:rPr>
          <w:rFonts w:ascii="Times New Roman" w:hAnsi="Times New Roman" w:cs="Times New Roman"/>
          <w:sz w:val="24"/>
          <w:szCs w:val="24"/>
        </w:rPr>
        <w:t xml:space="preserve"> </w:t>
      </w:r>
      <w:r w:rsidR="002F319F" w:rsidRPr="003116F2">
        <w:rPr>
          <w:rFonts w:ascii="Times New Roman" w:hAnsi="Times New Roman" w:cs="Times New Roman"/>
          <w:sz w:val="24"/>
          <w:szCs w:val="24"/>
        </w:rPr>
        <w:t>Службой по контролю и надзору в сфере образования Иркутской области в ППЭ</w:t>
      </w:r>
      <w:r w:rsidR="003116F2" w:rsidRPr="003116F2">
        <w:rPr>
          <w:rFonts w:ascii="Times New Roman" w:hAnsi="Times New Roman" w:cs="Times New Roman"/>
          <w:sz w:val="24"/>
          <w:szCs w:val="24"/>
        </w:rPr>
        <w:t xml:space="preserve"> 3502 на базе МКОУ СОШ № 5 г. Тайшета на ЕГЭ по физике и литературе</w:t>
      </w:r>
      <w:r w:rsidR="002F319F" w:rsidRPr="003116F2">
        <w:rPr>
          <w:rFonts w:ascii="Times New Roman" w:hAnsi="Times New Roman" w:cs="Times New Roman"/>
          <w:sz w:val="24"/>
          <w:szCs w:val="24"/>
        </w:rPr>
        <w:t xml:space="preserve"> нарушений не выявлено</w:t>
      </w:r>
      <w:r w:rsidR="009A71EC" w:rsidRPr="003116F2">
        <w:rPr>
          <w:rFonts w:ascii="Times New Roman" w:hAnsi="Times New Roman" w:cs="Times New Roman"/>
          <w:sz w:val="24"/>
          <w:szCs w:val="24"/>
        </w:rPr>
        <w:t xml:space="preserve">. </w:t>
      </w:r>
      <w:r w:rsidR="00D903D3" w:rsidRPr="003116F2">
        <w:rPr>
          <w:rFonts w:ascii="Times New Roman" w:hAnsi="Times New Roman" w:cs="Times New Roman"/>
          <w:sz w:val="24"/>
          <w:szCs w:val="24"/>
        </w:rPr>
        <w:t>В</w:t>
      </w:r>
      <w:r w:rsidR="002F319F" w:rsidRPr="003116F2">
        <w:rPr>
          <w:rFonts w:ascii="Times New Roman" w:hAnsi="Times New Roman" w:cs="Times New Roman"/>
          <w:sz w:val="24"/>
          <w:szCs w:val="24"/>
        </w:rPr>
        <w:t xml:space="preserve"> этом году</w:t>
      </w:r>
      <w:r w:rsidR="003116F2">
        <w:rPr>
          <w:rFonts w:ascii="Times New Roman" w:hAnsi="Times New Roman" w:cs="Times New Roman"/>
          <w:sz w:val="24"/>
          <w:szCs w:val="24"/>
        </w:rPr>
        <w:t xml:space="preserve"> работниками ППЭ</w:t>
      </w:r>
      <w:r w:rsidR="002F319F" w:rsidRPr="003116F2">
        <w:rPr>
          <w:rFonts w:ascii="Times New Roman" w:hAnsi="Times New Roman" w:cs="Times New Roman"/>
          <w:sz w:val="24"/>
          <w:szCs w:val="24"/>
        </w:rPr>
        <w:t xml:space="preserve"> </w:t>
      </w:r>
      <w:r w:rsidRPr="003116F2">
        <w:rPr>
          <w:rFonts w:ascii="Times New Roman" w:hAnsi="Times New Roman" w:cs="Times New Roman"/>
          <w:sz w:val="24"/>
          <w:szCs w:val="24"/>
        </w:rPr>
        <w:t>зарегистрирован</w:t>
      </w:r>
      <w:r w:rsidR="00D903D3" w:rsidRPr="003116F2">
        <w:rPr>
          <w:rFonts w:ascii="Times New Roman" w:hAnsi="Times New Roman" w:cs="Times New Roman"/>
          <w:sz w:val="24"/>
          <w:szCs w:val="24"/>
        </w:rPr>
        <w:t xml:space="preserve"> </w:t>
      </w:r>
      <w:r w:rsidRPr="003116F2">
        <w:rPr>
          <w:rFonts w:ascii="Times New Roman" w:hAnsi="Times New Roman" w:cs="Times New Roman"/>
          <w:sz w:val="24"/>
          <w:szCs w:val="24"/>
        </w:rPr>
        <w:t>1</w:t>
      </w:r>
      <w:r w:rsidR="00D903D3" w:rsidRPr="003116F2">
        <w:rPr>
          <w:rFonts w:ascii="Times New Roman" w:hAnsi="Times New Roman" w:cs="Times New Roman"/>
          <w:sz w:val="24"/>
          <w:szCs w:val="24"/>
        </w:rPr>
        <w:t xml:space="preserve"> факт</w:t>
      </w:r>
      <w:r w:rsidR="002F319F" w:rsidRPr="003116F2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D903D3" w:rsidRPr="003116F2">
        <w:rPr>
          <w:rFonts w:ascii="Times New Roman" w:hAnsi="Times New Roman" w:cs="Times New Roman"/>
          <w:sz w:val="24"/>
          <w:szCs w:val="24"/>
        </w:rPr>
        <w:t>я</w:t>
      </w:r>
      <w:r w:rsidR="002F319F" w:rsidRPr="003116F2">
        <w:rPr>
          <w:rFonts w:ascii="Times New Roman" w:hAnsi="Times New Roman" w:cs="Times New Roman"/>
          <w:sz w:val="24"/>
          <w:szCs w:val="24"/>
        </w:rPr>
        <w:t xml:space="preserve"> </w:t>
      </w:r>
      <w:r w:rsidR="00D903D3" w:rsidRPr="003116F2">
        <w:rPr>
          <w:rFonts w:ascii="Times New Roman" w:hAnsi="Times New Roman" w:cs="Times New Roman"/>
          <w:sz w:val="24"/>
          <w:szCs w:val="24"/>
        </w:rPr>
        <w:t>Порядка проведения</w:t>
      </w:r>
      <w:r w:rsidR="002F319F" w:rsidRPr="003116F2">
        <w:rPr>
          <w:rFonts w:ascii="Times New Roman" w:hAnsi="Times New Roman" w:cs="Times New Roman"/>
          <w:sz w:val="24"/>
          <w:szCs w:val="24"/>
        </w:rPr>
        <w:t xml:space="preserve"> ГИА</w:t>
      </w:r>
      <w:r w:rsidR="00D903D3" w:rsidRPr="003116F2">
        <w:rPr>
          <w:rFonts w:ascii="Times New Roman" w:hAnsi="Times New Roman" w:cs="Times New Roman"/>
          <w:sz w:val="24"/>
          <w:szCs w:val="24"/>
        </w:rPr>
        <w:t>:</w:t>
      </w:r>
      <w:r w:rsidR="003116F2" w:rsidRPr="003116F2">
        <w:rPr>
          <w:rFonts w:ascii="Times New Roman" w:hAnsi="Times New Roman" w:cs="Times New Roman"/>
          <w:sz w:val="24"/>
          <w:szCs w:val="24"/>
        </w:rPr>
        <w:t xml:space="preserve"> </w:t>
      </w:r>
      <w:r w:rsidR="00202643" w:rsidRPr="003116F2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3116F2">
        <w:rPr>
          <w:rFonts w:ascii="Times New Roman" w:hAnsi="Times New Roman" w:cs="Times New Roman"/>
          <w:sz w:val="24"/>
          <w:szCs w:val="24"/>
        </w:rPr>
        <w:t>письменных заметок</w:t>
      </w:r>
      <w:r w:rsidR="00202643" w:rsidRPr="003116F2">
        <w:rPr>
          <w:rFonts w:ascii="Times New Roman" w:hAnsi="Times New Roman" w:cs="Times New Roman"/>
          <w:sz w:val="24"/>
          <w:szCs w:val="24"/>
        </w:rPr>
        <w:t xml:space="preserve"> – </w:t>
      </w:r>
      <w:r w:rsidR="00373D70" w:rsidRPr="003116F2">
        <w:rPr>
          <w:rFonts w:ascii="Times New Roman" w:hAnsi="Times New Roman" w:cs="Times New Roman"/>
          <w:sz w:val="24"/>
          <w:szCs w:val="24"/>
        </w:rPr>
        <w:t>0</w:t>
      </w:r>
      <w:r w:rsidR="003116F2" w:rsidRPr="003116F2">
        <w:rPr>
          <w:rFonts w:ascii="Times New Roman" w:hAnsi="Times New Roman" w:cs="Times New Roman"/>
          <w:sz w:val="24"/>
          <w:szCs w:val="24"/>
        </w:rPr>
        <w:t>5</w:t>
      </w:r>
      <w:r w:rsidR="00373D70" w:rsidRPr="003116F2">
        <w:rPr>
          <w:rFonts w:ascii="Times New Roman" w:hAnsi="Times New Roman" w:cs="Times New Roman"/>
          <w:sz w:val="24"/>
          <w:szCs w:val="24"/>
        </w:rPr>
        <w:t>.06.201</w:t>
      </w:r>
      <w:r w:rsidR="003116F2" w:rsidRPr="003116F2">
        <w:rPr>
          <w:rFonts w:ascii="Times New Roman" w:hAnsi="Times New Roman" w:cs="Times New Roman"/>
          <w:sz w:val="24"/>
          <w:szCs w:val="24"/>
        </w:rPr>
        <w:t>8</w:t>
      </w:r>
      <w:r w:rsidR="003116F2">
        <w:rPr>
          <w:rFonts w:ascii="Times New Roman" w:hAnsi="Times New Roman" w:cs="Times New Roman"/>
          <w:sz w:val="24"/>
          <w:szCs w:val="24"/>
        </w:rPr>
        <w:t xml:space="preserve"> г. на</w:t>
      </w:r>
      <w:r w:rsidR="00373D70" w:rsidRPr="003116F2">
        <w:rPr>
          <w:rFonts w:ascii="Times New Roman" w:hAnsi="Times New Roman" w:cs="Times New Roman"/>
          <w:sz w:val="24"/>
          <w:szCs w:val="24"/>
        </w:rPr>
        <w:t xml:space="preserve"> ОГЭ по математике</w:t>
      </w:r>
      <w:r w:rsidR="003116F2">
        <w:rPr>
          <w:rFonts w:ascii="Times New Roman" w:hAnsi="Times New Roman" w:cs="Times New Roman"/>
          <w:sz w:val="24"/>
          <w:szCs w:val="24"/>
        </w:rPr>
        <w:t xml:space="preserve"> в</w:t>
      </w:r>
      <w:r w:rsidR="00373D70" w:rsidRPr="003116F2">
        <w:rPr>
          <w:rFonts w:ascii="Times New Roman" w:hAnsi="Times New Roman" w:cs="Times New Roman"/>
          <w:sz w:val="24"/>
          <w:szCs w:val="24"/>
        </w:rPr>
        <w:t xml:space="preserve"> </w:t>
      </w:r>
      <w:r w:rsidR="00202643" w:rsidRPr="003116F2">
        <w:rPr>
          <w:rFonts w:ascii="Times New Roman" w:hAnsi="Times New Roman" w:cs="Times New Roman"/>
          <w:sz w:val="24"/>
          <w:szCs w:val="24"/>
        </w:rPr>
        <w:t>ППЭ 3501</w:t>
      </w:r>
      <w:r w:rsidR="003116F2">
        <w:rPr>
          <w:rFonts w:ascii="Times New Roman" w:hAnsi="Times New Roman" w:cs="Times New Roman"/>
          <w:sz w:val="24"/>
          <w:szCs w:val="24"/>
        </w:rPr>
        <w:t xml:space="preserve"> на базе МКОУ «СОШ № 85 г. Тайшета».</w:t>
      </w:r>
    </w:p>
    <w:p w:rsidR="00EF2D28" w:rsidRPr="00775492" w:rsidRDefault="00EF2D28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75492">
        <w:rPr>
          <w:rFonts w:ascii="Times New Roman" w:hAnsi="Times New Roman" w:cs="Times New Roman"/>
          <w:sz w:val="24"/>
          <w:szCs w:val="24"/>
          <w:lang w:bidi="ru-RU"/>
        </w:rPr>
        <w:t xml:space="preserve">Сроки и продолжительность проведения экзаменов регламентированы приказами Министерства образования и науки Российской Федерации - </w:t>
      </w:r>
      <w:r w:rsidR="00775492" w:rsidRPr="00775492">
        <w:rPr>
          <w:rFonts w:ascii="Times New Roman" w:hAnsi="Times New Roman" w:cs="Times New Roman"/>
          <w:sz w:val="24"/>
          <w:szCs w:val="24"/>
        </w:rPr>
        <w:t>от 10.11.2017 г. № 1097</w:t>
      </w:r>
      <w:r w:rsidR="00775492" w:rsidRPr="0077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903" w:rsidRPr="00775492">
        <w:rPr>
          <w:rFonts w:ascii="Times New Roman" w:eastAsia="Times New Roman" w:hAnsi="Times New Roman" w:cs="Times New Roman"/>
          <w:sz w:val="24"/>
          <w:szCs w:val="24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</w:t>
      </w:r>
      <w:r w:rsidR="00775492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3903" w:rsidRPr="00775492">
        <w:rPr>
          <w:rFonts w:ascii="Times New Roman" w:eastAsia="Times New Roman" w:hAnsi="Times New Roman" w:cs="Times New Roman"/>
          <w:sz w:val="24"/>
          <w:szCs w:val="24"/>
        </w:rPr>
        <w:t xml:space="preserve"> году», </w:t>
      </w:r>
      <w:r w:rsidR="00775492" w:rsidRPr="00775492">
        <w:rPr>
          <w:rFonts w:ascii="Times New Roman" w:hAnsi="Times New Roman" w:cs="Times New Roman"/>
          <w:sz w:val="24"/>
          <w:szCs w:val="24"/>
        </w:rPr>
        <w:t>от 10.11.2017 г. № 1098</w:t>
      </w:r>
      <w:r w:rsidR="00775492" w:rsidRPr="0077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903" w:rsidRPr="00775492">
        <w:rPr>
          <w:rFonts w:ascii="Times New Roman" w:eastAsia="Times New Roman" w:hAnsi="Times New Roman" w:cs="Times New Roman"/>
          <w:sz w:val="24"/>
          <w:szCs w:val="24"/>
        </w:rPr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</w:t>
      </w:r>
      <w:r w:rsidR="00775492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3903" w:rsidRPr="00775492">
        <w:rPr>
          <w:rFonts w:ascii="Times New Roman" w:eastAsia="Times New Roman" w:hAnsi="Times New Roman" w:cs="Times New Roman"/>
          <w:sz w:val="24"/>
          <w:szCs w:val="24"/>
        </w:rPr>
        <w:t xml:space="preserve"> году»,</w:t>
      </w:r>
      <w:r w:rsidR="000F4FED" w:rsidRPr="0077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492" w:rsidRPr="00775492">
        <w:rPr>
          <w:rFonts w:ascii="Times New Roman" w:hAnsi="Times New Roman" w:cs="Times New Roman"/>
          <w:sz w:val="24"/>
          <w:szCs w:val="24"/>
        </w:rPr>
        <w:t>от 10.11.2017 г. № 1099</w:t>
      </w:r>
      <w:r w:rsidR="00775492" w:rsidRPr="0077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FED" w:rsidRPr="00775492">
        <w:rPr>
          <w:rFonts w:ascii="Times New Roman" w:eastAsia="Times New Roman" w:hAnsi="Times New Roman" w:cs="Times New Roman"/>
          <w:sz w:val="24"/>
          <w:szCs w:val="24"/>
        </w:rPr>
        <w:t>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</w:t>
      </w:r>
      <w:r w:rsidR="00775492">
        <w:rPr>
          <w:rFonts w:ascii="Times New Roman" w:eastAsia="Times New Roman" w:hAnsi="Times New Roman" w:cs="Times New Roman"/>
          <w:sz w:val="24"/>
          <w:szCs w:val="24"/>
        </w:rPr>
        <w:t>зуемых при его проведении в 2018</w:t>
      </w:r>
      <w:r w:rsidR="000F4FED" w:rsidRPr="00775492">
        <w:rPr>
          <w:rFonts w:ascii="Times New Roman" w:eastAsia="Times New Roman" w:hAnsi="Times New Roman" w:cs="Times New Roman"/>
          <w:sz w:val="24"/>
          <w:szCs w:val="24"/>
        </w:rPr>
        <w:t xml:space="preserve"> году».</w:t>
      </w:r>
      <w:r w:rsidRPr="00775492">
        <w:rPr>
          <w:rFonts w:ascii="Times New Roman" w:hAnsi="Times New Roman" w:cs="Times New Roman"/>
          <w:sz w:val="24"/>
          <w:szCs w:val="24"/>
          <w:lang w:bidi="ru-RU"/>
        </w:rPr>
        <w:t xml:space="preserve"> На</w:t>
      </w:r>
      <w:r w:rsidR="00775492">
        <w:rPr>
          <w:rFonts w:ascii="Times New Roman" w:hAnsi="Times New Roman" w:cs="Times New Roman"/>
          <w:sz w:val="24"/>
          <w:szCs w:val="24"/>
          <w:lang w:bidi="ru-RU"/>
        </w:rPr>
        <w:t xml:space="preserve">рушений сроков проведения ЕГЭ, ОГЭ и </w:t>
      </w:r>
      <w:r w:rsidRPr="00775492">
        <w:rPr>
          <w:rFonts w:ascii="Times New Roman" w:hAnsi="Times New Roman" w:cs="Times New Roman"/>
          <w:sz w:val="24"/>
          <w:szCs w:val="24"/>
          <w:lang w:bidi="ru-RU"/>
        </w:rPr>
        <w:t>ГВЭ, продолжительности экзаменов не зафиксировано.</w:t>
      </w:r>
    </w:p>
    <w:p w:rsidR="00E31E04" w:rsidRPr="00EE23B2" w:rsidRDefault="00E31E04" w:rsidP="000016B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13D" w:rsidRPr="00250C74" w:rsidRDefault="00FC213D" w:rsidP="00315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74">
        <w:rPr>
          <w:rFonts w:ascii="Times New Roman" w:hAnsi="Times New Roman" w:cs="Times New Roman"/>
          <w:b/>
          <w:sz w:val="24"/>
          <w:szCs w:val="24"/>
        </w:rPr>
        <w:t>Мониторинговые исследования обучающихся 9 и 11 классов</w:t>
      </w:r>
    </w:p>
    <w:p w:rsidR="00007BC2" w:rsidRPr="00250C74" w:rsidRDefault="00007BC2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C74">
        <w:rPr>
          <w:rFonts w:ascii="Times New Roman" w:hAnsi="Times New Roman" w:cs="Times New Roman"/>
          <w:sz w:val="24"/>
          <w:szCs w:val="24"/>
        </w:rPr>
        <w:t>Каждый год Институтом развития образования</w:t>
      </w:r>
      <w:r w:rsidR="00D73083" w:rsidRPr="00250C74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Pr="00250C74">
        <w:rPr>
          <w:rFonts w:ascii="Times New Roman" w:hAnsi="Times New Roman" w:cs="Times New Roman"/>
          <w:sz w:val="24"/>
          <w:szCs w:val="24"/>
        </w:rPr>
        <w:t xml:space="preserve"> проводятся мониторинговые исследования по обязательным предметам для выпускных классов,</w:t>
      </w:r>
      <w:r w:rsidR="000F4FED" w:rsidRPr="00250C74">
        <w:rPr>
          <w:rFonts w:ascii="Times New Roman" w:hAnsi="Times New Roman" w:cs="Times New Roman"/>
          <w:sz w:val="24"/>
          <w:szCs w:val="24"/>
        </w:rPr>
        <w:t xml:space="preserve"> </w:t>
      </w:r>
      <w:r w:rsidRPr="00250C74">
        <w:rPr>
          <w:rFonts w:ascii="Times New Roman" w:hAnsi="Times New Roman" w:cs="Times New Roman"/>
          <w:sz w:val="24"/>
          <w:szCs w:val="24"/>
        </w:rPr>
        <w:t>в текущем учебном году</w:t>
      </w:r>
      <w:r w:rsidR="000F4FED" w:rsidRPr="00250C74">
        <w:rPr>
          <w:rFonts w:ascii="Times New Roman" w:hAnsi="Times New Roman" w:cs="Times New Roman"/>
          <w:sz w:val="24"/>
          <w:szCs w:val="24"/>
        </w:rPr>
        <w:t xml:space="preserve"> для обучающихся 9 классов</w:t>
      </w:r>
      <w:r w:rsidRPr="00250C74">
        <w:rPr>
          <w:rFonts w:ascii="Times New Roman" w:hAnsi="Times New Roman" w:cs="Times New Roman"/>
          <w:sz w:val="24"/>
          <w:szCs w:val="24"/>
        </w:rPr>
        <w:t xml:space="preserve"> был</w:t>
      </w:r>
      <w:r w:rsidR="000F4FED" w:rsidRPr="00250C74">
        <w:rPr>
          <w:rFonts w:ascii="Times New Roman" w:hAnsi="Times New Roman" w:cs="Times New Roman"/>
          <w:sz w:val="24"/>
          <w:szCs w:val="24"/>
        </w:rPr>
        <w:t>и</w:t>
      </w:r>
      <w:r w:rsidRPr="00250C74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0F4FED" w:rsidRPr="00250C74">
        <w:rPr>
          <w:rFonts w:ascii="Times New Roman" w:hAnsi="Times New Roman" w:cs="Times New Roman"/>
          <w:sz w:val="24"/>
          <w:szCs w:val="24"/>
        </w:rPr>
        <w:t>ы</w:t>
      </w:r>
      <w:r w:rsidRPr="00250C74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0F4FED" w:rsidRPr="00250C74">
        <w:rPr>
          <w:rFonts w:ascii="Times New Roman" w:hAnsi="Times New Roman" w:cs="Times New Roman"/>
          <w:sz w:val="24"/>
          <w:szCs w:val="24"/>
        </w:rPr>
        <w:t xml:space="preserve">и </w:t>
      </w:r>
      <w:r w:rsidRPr="00250C74">
        <w:rPr>
          <w:rFonts w:ascii="Times New Roman" w:hAnsi="Times New Roman" w:cs="Times New Roman"/>
          <w:sz w:val="24"/>
          <w:szCs w:val="24"/>
        </w:rPr>
        <w:t>по математике</w:t>
      </w:r>
      <w:r w:rsidR="000F4FED" w:rsidRPr="00250C74">
        <w:rPr>
          <w:rFonts w:ascii="Times New Roman" w:hAnsi="Times New Roman" w:cs="Times New Roman"/>
          <w:sz w:val="24"/>
          <w:szCs w:val="24"/>
        </w:rPr>
        <w:t xml:space="preserve"> </w:t>
      </w:r>
      <w:r w:rsidRPr="00250C74">
        <w:rPr>
          <w:rFonts w:ascii="Times New Roman" w:hAnsi="Times New Roman" w:cs="Times New Roman"/>
          <w:sz w:val="24"/>
          <w:szCs w:val="24"/>
        </w:rPr>
        <w:t>и по русскому языку. Для 11 классов с введением итогового сочинения (изложения) с 2015 года проводятся мониторинговые исследования только по математике, который включает в себя задания и базового и профильного уровня.</w:t>
      </w:r>
    </w:p>
    <w:p w:rsidR="00DB3DEF" w:rsidRPr="00BF5766" w:rsidRDefault="00DB3DEF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766">
        <w:rPr>
          <w:rFonts w:ascii="Times New Roman" w:hAnsi="Times New Roman" w:cs="Times New Roman"/>
          <w:sz w:val="24"/>
          <w:szCs w:val="24"/>
        </w:rPr>
        <w:t>В мониторинге по математике</w:t>
      </w:r>
      <w:r w:rsidR="000F4FED" w:rsidRPr="00BF5766">
        <w:rPr>
          <w:rFonts w:ascii="Times New Roman" w:hAnsi="Times New Roman" w:cs="Times New Roman"/>
          <w:sz w:val="24"/>
          <w:szCs w:val="24"/>
        </w:rPr>
        <w:t xml:space="preserve"> </w:t>
      </w:r>
      <w:r w:rsidRPr="00BF5766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0F4FED" w:rsidRPr="00BF5766">
        <w:rPr>
          <w:rFonts w:ascii="Times New Roman" w:hAnsi="Times New Roman" w:cs="Times New Roman"/>
          <w:b/>
          <w:sz w:val="24"/>
          <w:szCs w:val="24"/>
        </w:rPr>
        <w:t>8</w:t>
      </w:r>
      <w:r w:rsidR="00BF5766">
        <w:rPr>
          <w:rFonts w:ascii="Times New Roman" w:hAnsi="Times New Roman" w:cs="Times New Roman"/>
          <w:b/>
          <w:sz w:val="24"/>
          <w:szCs w:val="24"/>
        </w:rPr>
        <w:t>26</w:t>
      </w:r>
      <w:r w:rsidR="00BF5766" w:rsidRPr="00BF5766">
        <w:rPr>
          <w:rFonts w:ascii="Times New Roman" w:hAnsi="Times New Roman" w:cs="Times New Roman"/>
          <w:b/>
          <w:sz w:val="24"/>
          <w:szCs w:val="24"/>
        </w:rPr>
        <w:t xml:space="preserve"> выпускников 9 классов (98</w:t>
      </w:r>
      <w:r w:rsidRPr="00BF5766">
        <w:rPr>
          <w:rFonts w:ascii="Times New Roman" w:hAnsi="Times New Roman" w:cs="Times New Roman"/>
          <w:b/>
          <w:sz w:val="24"/>
          <w:szCs w:val="24"/>
        </w:rPr>
        <w:t>%)</w:t>
      </w:r>
      <w:r w:rsidRPr="00BF5766">
        <w:rPr>
          <w:rFonts w:ascii="Times New Roman" w:hAnsi="Times New Roman" w:cs="Times New Roman"/>
          <w:sz w:val="24"/>
          <w:szCs w:val="24"/>
        </w:rPr>
        <w:t>, из них:</w:t>
      </w:r>
    </w:p>
    <w:p w:rsidR="00DB3DEF" w:rsidRPr="00BF5766" w:rsidRDefault="00BF5766" w:rsidP="008157B3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804</w:t>
      </w:r>
      <w:r w:rsidRPr="00BF5766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DB3DEF" w:rsidRPr="00BF5766">
        <w:rPr>
          <w:rFonts w:ascii="Times New Roman" w:hAnsi="Times New Roman" w:cs="Times New Roman"/>
          <w:sz w:val="24"/>
          <w:szCs w:val="24"/>
        </w:rPr>
        <w:t>ОО Тайшетского района;</w:t>
      </w:r>
    </w:p>
    <w:p w:rsidR="00DB3DEF" w:rsidRPr="00BF5766" w:rsidRDefault="00BF5766" w:rsidP="008157B3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766">
        <w:rPr>
          <w:rFonts w:ascii="Times New Roman" w:hAnsi="Times New Roman" w:cs="Times New Roman"/>
          <w:sz w:val="24"/>
          <w:szCs w:val="24"/>
        </w:rPr>
        <w:t>22</w:t>
      </w:r>
      <w:r w:rsidR="00DF1BC1" w:rsidRPr="00BF5766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Pr="00BF5766">
        <w:rPr>
          <w:rFonts w:ascii="Times New Roman" w:hAnsi="Times New Roman" w:cs="Times New Roman"/>
          <w:sz w:val="24"/>
          <w:szCs w:val="24"/>
        </w:rPr>
        <w:t>а</w:t>
      </w:r>
      <w:r w:rsidR="00DF1BC1" w:rsidRPr="00BF5766">
        <w:rPr>
          <w:rFonts w:ascii="Times New Roman" w:hAnsi="Times New Roman" w:cs="Times New Roman"/>
          <w:sz w:val="24"/>
          <w:szCs w:val="24"/>
        </w:rPr>
        <w:t xml:space="preserve"> </w:t>
      </w:r>
      <w:r w:rsidR="00573FB8" w:rsidRPr="00573FB8">
        <w:rPr>
          <w:rFonts w:ascii="Times New Roman" w:hAnsi="Times New Roman" w:cs="Times New Roman"/>
          <w:sz w:val="24"/>
          <w:szCs w:val="24"/>
        </w:rPr>
        <w:t>ЧОУ «Школа-интернат № 24 ОАО «РЖД»</w:t>
      </w:r>
      <w:r w:rsidR="00315FF4" w:rsidRPr="00BF5766">
        <w:rPr>
          <w:rFonts w:ascii="Times New Roman" w:hAnsi="Times New Roman" w:cs="Times New Roman"/>
          <w:sz w:val="24"/>
          <w:szCs w:val="24"/>
        </w:rPr>
        <w:t>.</w:t>
      </w:r>
    </w:p>
    <w:p w:rsidR="00DB3DEF" w:rsidRPr="005D3D53" w:rsidRDefault="00DB3DEF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766">
        <w:rPr>
          <w:rFonts w:ascii="Times New Roman" w:hAnsi="Times New Roman" w:cs="Times New Roman"/>
          <w:sz w:val="24"/>
          <w:szCs w:val="24"/>
        </w:rPr>
        <w:t xml:space="preserve">Не преодолели минимальный порог (8 баллов) – </w:t>
      </w:r>
      <w:r w:rsidR="00BF5766" w:rsidRPr="00BF5766">
        <w:rPr>
          <w:rFonts w:ascii="Times New Roman" w:hAnsi="Times New Roman" w:cs="Times New Roman"/>
          <w:sz w:val="24"/>
          <w:szCs w:val="24"/>
        </w:rPr>
        <w:t>326</w:t>
      </w:r>
      <w:r w:rsidR="000F4FED" w:rsidRPr="00BF5766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BF5766" w:rsidRPr="00BF5766">
        <w:rPr>
          <w:rFonts w:ascii="Times New Roman" w:hAnsi="Times New Roman" w:cs="Times New Roman"/>
          <w:sz w:val="24"/>
          <w:szCs w:val="24"/>
        </w:rPr>
        <w:t xml:space="preserve">2017 год – 487 человек, </w:t>
      </w:r>
      <w:r w:rsidR="000F4FED" w:rsidRPr="00BF5766">
        <w:rPr>
          <w:rFonts w:ascii="Times New Roman" w:hAnsi="Times New Roman" w:cs="Times New Roman"/>
          <w:sz w:val="24"/>
          <w:szCs w:val="24"/>
        </w:rPr>
        <w:t xml:space="preserve">2016 год - </w:t>
      </w:r>
      <w:r w:rsidR="00007BC2" w:rsidRPr="00BF5766">
        <w:rPr>
          <w:rFonts w:ascii="Times New Roman" w:hAnsi="Times New Roman" w:cs="Times New Roman"/>
          <w:sz w:val="24"/>
          <w:szCs w:val="24"/>
        </w:rPr>
        <w:t>515 человек</w:t>
      </w:r>
      <w:r w:rsidR="00500F72" w:rsidRPr="00BF5766">
        <w:rPr>
          <w:rFonts w:ascii="Times New Roman" w:hAnsi="Times New Roman" w:cs="Times New Roman"/>
          <w:sz w:val="24"/>
          <w:szCs w:val="24"/>
        </w:rPr>
        <w:t>)</w:t>
      </w:r>
      <w:r w:rsidR="00007BC2" w:rsidRPr="00BF5766">
        <w:rPr>
          <w:rFonts w:ascii="Times New Roman" w:hAnsi="Times New Roman" w:cs="Times New Roman"/>
          <w:sz w:val="24"/>
          <w:szCs w:val="24"/>
        </w:rPr>
        <w:t>,</w:t>
      </w:r>
      <w:r w:rsidR="00007BC2"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7BC2" w:rsidRPr="00BF5766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01482E">
        <w:rPr>
          <w:rFonts w:ascii="Times New Roman" w:hAnsi="Times New Roman" w:cs="Times New Roman"/>
          <w:sz w:val="24"/>
          <w:szCs w:val="24"/>
        </w:rPr>
        <w:t>39,</w:t>
      </w:r>
      <w:r w:rsidR="00BF5766" w:rsidRPr="00BF5766">
        <w:rPr>
          <w:rFonts w:ascii="Times New Roman" w:hAnsi="Times New Roman" w:cs="Times New Roman"/>
          <w:sz w:val="24"/>
          <w:szCs w:val="24"/>
        </w:rPr>
        <w:t>5%, это меньше показателей предыдущих лет: 2017 год - 54,8 %,</w:t>
      </w:r>
      <w:r w:rsidR="00E31E04" w:rsidRPr="00BF5766">
        <w:rPr>
          <w:rFonts w:ascii="Times New Roman" w:hAnsi="Times New Roman" w:cs="Times New Roman"/>
          <w:sz w:val="24"/>
          <w:szCs w:val="24"/>
        </w:rPr>
        <w:t xml:space="preserve"> 201</w:t>
      </w:r>
      <w:r w:rsidR="00500F72" w:rsidRPr="00BF5766">
        <w:rPr>
          <w:rFonts w:ascii="Times New Roman" w:hAnsi="Times New Roman" w:cs="Times New Roman"/>
          <w:sz w:val="24"/>
          <w:szCs w:val="24"/>
        </w:rPr>
        <w:t>6</w:t>
      </w:r>
      <w:r w:rsidR="00E31E04" w:rsidRPr="00BF5766">
        <w:rPr>
          <w:rFonts w:ascii="Times New Roman" w:hAnsi="Times New Roman" w:cs="Times New Roman"/>
          <w:sz w:val="24"/>
          <w:szCs w:val="24"/>
        </w:rPr>
        <w:t xml:space="preserve"> г. – </w:t>
      </w:r>
      <w:r w:rsidR="00500F72" w:rsidRPr="00BF5766">
        <w:rPr>
          <w:rFonts w:ascii="Times New Roman" w:hAnsi="Times New Roman" w:cs="Times New Roman"/>
          <w:sz w:val="24"/>
          <w:szCs w:val="24"/>
        </w:rPr>
        <w:t>65,4</w:t>
      </w:r>
      <w:r w:rsidR="00E31E04" w:rsidRPr="00BF5766">
        <w:rPr>
          <w:rFonts w:ascii="Times New Roman" w:hAnsi="Times New Roman" w:cs="Times New Roman"/>
          <w:sz w:val="24"/>
          <w:szCs w:val="24"/>
        </w:rPr>
        <w:t xml:space="preserve"> %</w:t>
      </w:r>
      <w:r w:rsidR="00785F89" w:rsidRPr="00BF5766">
        <w:rPr>
          <w:rFonts w:ascii="Times New Roman" w:hAnsi="Times New Roman" w:cs="Times New Roman"/>
          <w:sz w:val="24"/>
          <w:szCs w:val="24"/>
        </w:rPr>
        <w:t>,</w:t>
      </w:r>
      <w:r w:rsidR="00785F89"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1BC1" w:rsidRPr="00BF5766">
        <w:rPr>
          <w:rFonts w:ascii="Times New Roman" w:hAnsi="Times New Roman" w:cs="Times New Roman"/>
          <w:sz w:val="24"/>
          <w:szCs w:val="24"/>
        </w:rPr>
        <w:t>и</w:t>
      </w:r>
      <w:r w:rsidR="00785F89" w:rsidRPr="00BF5766">
        <w:rPr>
          <w:rFonts w:ascii="Times New Roman" w:hAnsi="Times New Roman" w:cs="Times New Roman"/>
          <w:sz w:val="24"/>
          <w:szCs w:val="24"/>
        </w:rPr>
        <w:t xml:space="preserve"> </w:t>
      </w:r>
      <w:r w:rsidR="00BF5766">
        <w:rPr>
          <w:rFonts w:ascii="Times New Roman" w:hAnsi="Times New Roman" w:cs="Times New Roman"/>
          <w:sz w:val="24"/>
          <w:szCs w:val="24"/>
        </w:rPr>
        <w:t>на 13</w:t>
      </w:r>
      <w:r w:rsidR="00BF5766" w:rsidRPr="00BF5766">
        <w:rPr>
          <w:rFonts w:ascii="Times New Roman" w:hAnsi="Times New Roman" w:cs="Times New Roman"/>
          <w:sz w:val="24"/>
          <w:szCs w:val="24"/>
        </w:rPr>
        <w:t>,8</w:t>
      </w:r>
      <w:r w:rsidR="00500F72" w:rsidRPr="00BF5766">
        <w:rPr>
          <w:rFonts w:ascii="Times New Roman" w:hAnsi="Times New Roman" w:cs="Times New Roman"/>
          <w:sz w:val="24"/>
          <w:szCs w:val="24"/>
        </w:rPr>
        <w:t xml:space="preserve"> %</w:t>
      </w:r>
      <w:r w:rsidR="00DF1BC1" w:rsidRPr="00BF5766">
        <w:rPr>
          <w:rFonts w:ascii="Times New Roman" w:hAnsi="Times New Roman" w:cs="Times New Roman"/>
          <w:sz w:val="24"/>
          <w:szCs w:val="24"/>
        </w:rPr>
        <w:t xml:space="preserve"> </w:t>
      </w:r>
      <w:r w:rsidR="00500F72" w:rsidRPr="00BF5766">
        <w:rPr>
          <w:rFonts w:ascii="Times New Roman" w:hAnsi="Times New Roman" w:cs="Times New Roman"/>
          <w:sz w:val="24"/>
          <w:szCs w:val="24"/>
        </w:rPr>
        <w:t>в</w:t>
      </w:r>
      <w:r w:rsidR="00BF5766" w:rsidRPr="00BF5766">
        <w:rPr>
          <w:rFonts w:ascii="Times New Roman" w:hAnsi="Times New Roman" w:cs="Times New Roman"/>
          <w:sz w:val="24"/>
          <w:szCs w:val="24"/>
        </w:rPr>
        <w:t>ыше показателя по области в 2018</w:t>
      </w:r>
      <w:r w:rsidR="00785F89" w:rsidRPr="00BF5766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F5766">
        <w:rPr>
          <w:rFonts w:ascii="Times New Roman" w:hAnsi="Times New Roman" w:cs="Times New Roman"/>
          <w:sz w:val="24"/>
          <w:szCs w:val="24"/>
        </w:rPr>
        <w:t>25,7</w:t>
      </w:r>
      <w:r w:rsidR="00785F89" w:rsidRPr="00BF5766">
        <w:rPr>
          <w:rFonts w:ascii="Times New Roman" w:hAnsi="Times New Roman" w:cs="Times New Roman"/>
          <w:sz w:val="24"/>
          <w:szCs w:val="24"/>
        </w:rPr>
        <w:t>%</w:t>
      </w:r>
      <w:r w:rsidRPr="00BF5766">
        <w:rPr>
          <w:rFonts w:ascii="Times New Roman" w:hAnsi="Times New Roman" w:cs="Times New Roman"/>
          <w:sz w:val="24"/>
          <w:szCs w:val="24"/>
        </w:rPr>
        <w:t xml:space="preserve">. 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Результаты хуже показали </w:t>
      </w:r>
      <w:r w:rsidR="00533961" w:rsidRPr="005D3D53">
        <w:rPr>
          <w:rFonts w:ascii="Times New Roman" w:hAnsi="Times New Roman" w:cs="Times New Roman"/>
          <w:sz w:val="24"/>
          <w:szCs w:val="24"/>
        </w:rPr>
        <w:t>восемь</w:t>
      </w:r>
      <w:r w:rsidR="00500F72" w:rsidRPr="005D3D53">
        <w:rPr>
          <w:rFonts w:ascii="Times New Roman" w:hAnsi="Times New Roman" w:cs="Times New Roman"/>
          <w:sz w:val="24"/>
          <w:szCs w:val="24"/>
        </w:rPr>
        <w:t xml:space="preserve"> территорий Иркутской области и 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по результатам мониторинговых исследований 9 классов по математике </w:t>
      </w:r>
      <w:r w:rsidR="00063A3D" w:rsidRPr="005D3D53">
        <w:rPr>
          <w:rFonts w:ascii="Times New Roman" w:hAnsi="Times New Roman" w:cs="Times New Roman"/>
          <w:sz w:val="24"/>
          <w:szCs w:val="24"/>
        </w:rPr>
        <w:t>Тайшетский район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 оказал</w:t>
      </w:r>
      <w:r w:rsidR="00063A3D" w:rsidRPr="005D3D53">
        <w:rPr>
          <w:rFonts w:ascii="Times New Roman" w:hAnsi="Times New Roman" w:cs="Times New Roman"/>
          <w:sz w:val="24"/>
          <w:szCs w:val="24"/>
        </w:rPr>
        <w:t>ся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 на </w:t>
      </w:r>
      <w:r w:rsidR="00500F72" w:rsidRPr="005D3D53">
        <w:rPr>
          <w:rFonts w:ascii="Times New Roman" w:hAnsi="Times New Roman" w:cs="Times New Roman"/>
          <w:sz w:val="24"/>
          <w:szCs w:val="24"/>
        </w:rPr>
        <w:t>3</w:t>
      </w:r>
      <w:r w:rsidR="00533961" w:rsidRPr="005D3D53">
        <w:rPr>
          <w:rFonts w:ascii="Times New Roman" w:hAnsi="Times New Roman" w:cs="Times New Roman"/>
          <w:sz w:val="24"/>
          <w:szCs w:val="24"/>
        </w:rPr>
        <w:t>4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 месте</w:t>
      </w:r>
      <w:r w:rsidR="00533961" w:rsidRPr="005D3D53">
        <w:rPr>
          <w:rFonts w:ascii="Times New Roman" w:hAnsi="Times New Roman" w:cs="Times New Roman"/>
          <w:sz w:val="24"/>
          <w:szCs w:val="24"/>
        </w:rPr>
        <w:t xml:space="preserve"> (2017 год – 36 место)</w:t>
      </w:r>
      <w:r w:rsidR="00A96946" w:rsidRPr="005D3D53">
        <w:rPr>
          <w:rFonts w:ascii="Times New Roman" w:hAnsi="Times New Roman" w:cs="Times New Roman"/>
          <w:sz w:val="24"/>
          <w:szCs w:val="24"/>
        </w:rPr>
        <w:t>.</w:t>
      </w:r>
    </w:p>
    <w:p w:rsidR="00DB3DEF" w:rsidRPr="00EE23B2" w:rsidRDefault="00DB3DEF" w:rsidP="000016B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3D53">
        <w:rPr>
          <w:rFonts w:ascii="Times New Roman" w:hAnsi="Times New Roman" w:cs="Times New Roman"/>
          <w:sz w:val="24"/>
          <w:szCs w:val="24"/>
        </w:rPr>
        <w:t>Средний первичный балл по району</w:t>
      </w:r>
      <w:r w:rsidR="00E10D5E" w:rsidRPr="005D3D53">
        <w:rPr>
          <w:rFonts w:ascii="Times New Roman" w:hAnsi="Times New Roman" w:cs="Times New Roman"/>
          <w:sz w:val="24"/>
          <w:szCs w:val="24"/>
        </w:rPr>
        <w:t xml:space="preserve"> выше прошлого года на </w:t>
      </w:r>
      <w:r w:rsidR="005D3D53" w:rsidRPr="005D3D53">
        <w:rPr>
          <w:rFonts w:ascii="Times New Roman" w:hAnsi="Times New Roman" w:cs="Times New Roman"/>
          <w:sz w:val="24"/>
          <w:szCs w:val="24"/>
        </w:rPr>
        <w:t>2</w:t>
      </w:r>
      <w:r w:rsidR="00E10D5E" w:rsidRPr="005D3D53">
        <w:rPr>
          <w:rFonts w:ascii="Times New Roman" w:hAnsi="Times New Roman" w:cs="Times New Roman"/>
          <w:sz w:val="24"/>
          <w:szCs w:val="24"/>
        </w:rPr>
        <w:t xml:space="preserve"> балла – </w:t>
      </w:r>
      <w:r w:rsidR="005D3D53" w:rsidRPr="005D3D53">
        <w:rPr>
          <w:rFonts w:ascii="Times New Roman" w:hAnsi="Times New Roman" w:cs="Times New Roman"/>
          <w:sz w:val="24"/>
          <w:szCs w:val="24"/>
        </w:rPr>
        <w:t>10,08</w:t>
      </w:r>
      <w:r w:rsidRPr="005D3D53">
        <w:rPr>
          <w:rFonts w:ascii="Times New Roman" w:hAnsi="Times New Roman" w:cs="Times New Roman"/>
          <w:sz w:val="24"/>
          <w:szCs w:val="24"/>
        </w:rPr>
        <w:t xml:space="preserve"> балл</w:t>
      </w:r>
      <w:r w:rsidR="00E10D5E" w:rsidRPr="005D3D53">
        <w:rPr>
          <w:rFonts w:ascii="Times New Roman" w:hAnsi="Times New Roman" w:cs="Times New Roman"/>
          <w:sz w:val="24"/>
          <w:szCs w:val="24"/>
        </w:rPr>
        <w:t>ов</w:t>
      </w:r>
      <w:r w:rsidR="00785F89" w:rsidRPr="005D3D53">
        <w:rPr>
          <w:rFonts w:ascii="Times New Roman" w:hAnsi="Times New Roman" w:cs="Times New Roman"/>
          <w:sz w:val="24"/>
          <w:szCs w:val="24"/>
        </w:rPr>
        <w:t xml:space="preserve">, что </w:t>
      </w:r>
      <w:r w:rsidR="00E10D5E" w:rsidRPr="005D3D53">
        <w:rPr>
          <w:rFonts w:ascii="Times New Roman" w:hAnsi="Times New Roman" w:cs="Times New Roman"/>
          <w:sz w:val="24"/>
          <w:szCs w:val="24"/>
        </w:rPr>
        <w:t>н</w:t>
      </w:r>
      <w:r w:rsidR="005D3D53" w:rsidRPr="005D3D53">
        <w:rPr>
          <w:rFonts w:ascii="Times New Roman" w:hAnsi="Times New Roman" w:cs="Times New Roman"/>
          <w:sz w:val="24"/>
          <w:szCs w:val="24"/>
        </w:rPr>
        <w:t>иже областного показателя – 11,6</w:t>
      </w:r>
      <w:r w:rsidR="00E10D5E" w:rsidRPr="005D3D53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5D3D53">
        <w:rPr>
          <w:rFonts w:ascii="Times New Roman" w:hAnsi="Times New Roman" w:cs="Times New Roman"/>
          <w:sz w:val="24"/>
          <w:szCs w:val="24"/>
        </w:rPr>
        <w:t>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D53">
        <w:rPr>
          <w:rFonts w:ascii="Times New Roman" w:hAnsi="Times New Roman" w:cs="Times New Roman"/>
          <w:sz w:val="24"/>
          <w:szCs w:val="24"/>
        </w:rPr>
        <w:t>Максимальный балл</w:t>
      </w:r>
      <w:r w:rsidR="00785F89" w:rsidRPr="005D3D53">
        <w:rPr>
          <w:rFonts w:ascii="Times New Roman" w:hAnsi="Times New Roman" w:cs="Times New Roman"/>
          <w:sz w:val="24"/>
          <w:szCs w:val="24"/>
        </w:rPr>
        <w:t xml:space="preserve"> по району</w:t>
      </w:r>
      <w:r w:rsidRPr="005D3D53">
        <w:rPr>
          <w:rFonts w:ascii="Times New Roman" w:hAnsi="Times New Roman" w:cs="Times New Roman"/>
          <w:sz w:val="24"/>
          <w:szCs w:val="24"/>
        </w:rPr>
        <w:t xml:space="preserve"> – </w:t>
      </w:r>
      <w:r w:rsidR="005D3D53" w:rsidRPr="005D3D53">
        <w:rPr>
          <w:rFonts w:ascii="Times New Roman" w:hAnsi="Times New Roman" w:cs="Times New Roman"/>
          <w:sz w:val="24"/>
          <w:szCs w:val="24"/>
        </w:rPr>
        <w:t>22</w:t>
      </w:r>
      <w:r w:rsidRPr="005D3D53">
        <w:rPr>
          <w:rFonts w:ascii="Times New Roman" w:hAnsi="Times New Roman" w:cs="Times New Roman"/>
          <w:sz w:val="24"/>
          <w:szCs w:val="24"/>
        </w:rPr>
        <w:t xml:space="preserve"> балл</w:t>
      </w:r>
      <w:r w:rsidR="005D3D53" w:rsidRPr="005D3D53">
        <w:rPr>
          <w:rFonts w:ascii="Times New Roman" w:hAnsi="Times New Roman" w:cs="Times New Roman"/>
          <w:sz w:val="24"/>
          <w:szCs w:val="24"/>
        </w:rPr>
        <w:t>а</w:t>
      </w:r>
      <w:r w:rsidRPr="005D3D53">
        <w:rPr>
          <w:rFonts w:ascii="Times New Roman" w:hAnsi="Times New Roman" w:cs="Times New Roman"/>
          <w:sz w:val="24"/>
          <w:szCs w:val="24"/>
        </w:rPr>
        <w:t xml:space="preserve"> у МКОУ </w:t>
      </w:r>
      <w:r w:rsidR="005D3D53" w:rsidRPr="005D3D53">
        <w:rPr>
          <w:rFonts w:ascii="Times New Roman" w:hAnsi="Times New Roman" w:cs="Times New Roman"/>
          <w:sz w:val="24"/>
          <w:szCs w:val="24"/>
        </w:rPr>
        <w:t>Тальской О</w:t>
      </w:r>
      <w:r w:rsidRPr="005D3D53">
        <w:rPr>
          <w:rFonts w:ascii="Times New Roman" w:hAnsi="Times New Roman" w:cs="Times New Roman"/>
          <w:sz w:val="24"/>
          <w:szCs w:val="24"/>
        </w:rPr>
        <w:t>ОШ</w:t>
      </w:r>
      <w:r w:rsidR="00E10D5E" w:rsidRPr="005D3D53">
        <w:rPr>
          <w:rFonts w:ascii="Times New Roman" w:hAnsi="Times New Roman" w:cs="Times New Roman"/>
          <w:sz w:val="24"/>
          <w:szCs w:val="24"/>
        </w:rPr>
        <w:t xml:space="preserve"> (</w:t>
      </w:r>
      <w:r w:rsidR="005D3D53" w:rsidRPr="005D3D53">
        <w:rPr>
          <w:rFonts w:ascii="Times New Roman" w:hAnsi="Times New Roman" w:cs="Times New Roman"/>
          <w:sz w:val="24"/>
          <w:szCs w:val="24"/>
        </w:rPr>
        <w:t xml:space="preserve">2017 г. - 12,0 баллов у МКОУ Новотреминской СОШ и МКОУ Черчетской СОШ, </w:t>
      </w:r>
      <w:r w:rsidR="00E10D5E" w:rsidRPr="005D3D53">
        <w:rPr>
          <w:rFonts w:ascii="Times New Roman" w:hAnsi="Times New Roman" w:cs="Times New Roman"/>
          <w:sz w:val="24"/>
          <w:szCs w:val="24"/>
        </w:rPr>
        <w:t>2016 г. – 11,2</w:t>
      </w:r>
      <w:r w:rsidR="00785F89" w:rsidRPr="005D3D53">
        <w:rPr>
          <w:rFonts w:ascii="Times New Roman" w:hAnsi="Times New Roman" w:cs="Times New Roman"/>
          <w:sz w:val="24"/>
          <w:szCs w:val="24"/>
        </w:rPr>
        <w:t xml:space="preserve"> балла у МКОУ </w:t>
      </w:r>
      <w:r w:rsidR="00E10D5E" w:rsidRPr="005D3D53">
        <w:rPr>
          <w:rFonts w:ascii="Times New Roman" w:hAnsi="Times New Roman" w:cs="Times New Roman"/>
          <w:sz w:val="24"/>
          <w:szCs w:val="24"/>
        </w:rPr>
        <w:t>Березовской</w:t>
      </w:r>
      <w:r w:rsidR="00785F89" w:rsidRPr="005D3D53">
        <w:rPr>
          <w:rFonts w:ascii="Times New Roman" w:hAnsi="Times New Roman" w:cs="Times New Roman"/>
          <w:sz w:val="24"/>
          <w:szCs w:val="24"/>
        </w:rPr>
        <w:t xml:space="preserve"> СОШ)</w:t>
      </w:r>
      <w:r w:rsidRPr="005D3D53">
        <w:rPr>
          <w:rFonts w:ascii="Times New Roman" w:hAnsi="Times New Roman" w:cs="Times New Roman"/>
          <w:sz w:val="24"/>
          <w:szCs w:val="24"/>
        </w:rPr>
        <w:t>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D53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5D3D53">
        <w:rPr>
          <w:rFonts w:ascii="Times New Roman" w:hAnsi="Times New Roman" w:cs="Times New Roman"/>
          <w:sz w:val="24"/>
          <w:szCs w:val="24"/>
        </w:rPr>
        <w:lastRenderedPageBreak/>
        <w:t>первичный ба</w:t>
      </w:r>
      <w:r w:rsidR="005D3D53" w:rsidRPr="005D3D53">
        <w:rPr>
          <w:rFonts w:ascii="Times New Roman" w:hAnsi="Times New Roman" w:cs="Times New Roman"/>
          <w:sz w:val="24"/>
          <w:szCs w:val="24"/>
        </w:rPr>
        <w:t>лл – 3,7</w:t>
      </w:r>
      <w:r w:rsidRPr="005D3D53">
        <w:rPr>
          <w:rFonts w:ascii="Times New Roman" w:hAnsi="Times New Roman" w:cs="Times New Roman"/>
          <w:sz w:val="24"/>
          <w:szCs w:val="24"/>
        </w:rPr>
        <w:t xml:space="preserve"> балла у МКОУ </w:t>
      </w:r>
      <w:r w:rsidR="005D3D53" w:rsidRPr="005D3D53">
        <w:rPr>
          <w:rFonts w:ascii="Times New Roman" w:hAnsi="Times New Roman" w:cs="Times New Roman"/>
          <w:sz w:val="24"/>
          <w:szCs w:val="24"/>
        </w:rPr>
        <w:t>Бузыкановской</w:t>
      </w:r>
      <w:r w:rsidRPr="005D3D53">
        <w:rPr>
          <w:rFonts w:ascii="Times New Roman" w:hAnsi="Times New Roman" w:cs="Times New Roman"/>
          <w:sz w:val="24"/>
          <w:szCs w:val="24"/>
        </w:rPr>
        <w:t xml:space="preserve"> СОШ</w:t>
      </w:r>
      <w:r w:rsidR="00E10D5E" w:rsidRPr="005D3D53">
        <w:rPr>
          <w:rFonts w:ascii="Times New Roman" w:hAnsi="Times New Roman" w:cs="Times New Roman"/>
          <w:sz w:val="24"/>
          <w:szCs w:val="24"/>
        </w:rPr>
        <w:t xml:space="preserve"> (</w:t>
      </w:r>
      <w:r w:rsidR="005D3D53" w:rsidRPr="005D3D53">
        <w:rPr>
          <w:rFonts w:ascii="Times New Roman" w:hAnsi="Times New Roman" w:cs="Times New Roman"/>
          <w:sz w:val="24"/>
          <w:szCs w:val="24"/>
        </w:rPr>
        <w:t xml:space="preserve">2017 г. - 3,4 балла у МКОУ Джогинской СОШ, </w:t>
      </w:r>
      <w:r w:rsidR="00E10D5E" w:rsidRPr="005D3D53">
        <w:rPr>
          <w:rFonts w:ascii="Times New Roman" w:hAnsi="Times New Roman" w:cs="Times New Roman"/>
          <w:sz w:val="24"/>
          <w:szCs w:val="24"/>
        </w:rPr>
        <w:t>2016</w:t>
      </w:r>
      <w:r w:rsidR="00785F89" w:rsidRPr="005D3D53">
        <w:rPr>
          <w:rFonts w:ascii="Times New Roman" w:hAnsi="Times New Roman" w:cs="Times New Roman"/>
          <w:sz w:val="24"/>
          <w:szCs w:val="24"/>
        </w:rPr>
        <w:t xml:space="preserve"> г. – </w:t>
      </w:r>
      <w:r w:rsidR="00E10D5E" w:rsidRPr="005D3D53">
        <w:rPr>
          <w:rFonts w:ascii="Times New Roman" w:hAnsi="Times New Roman" w:cs="Times New Roman"/>
          <w:sz w:val="24"/>
          <w:szCs w:val="24"/>
        </w:rPr>
        <w:t>3,8</w:t>
      </w:r>
      <w:r w:rsidR="00785F89" w:rsidRPr="005D3D53">
        <w:rPr>
          <w:rFonts w:ascii="Times New Roman" w:hAnsi="Times New Roman" w:cs="Times New Roman"/>
          <w:sz w:val="24"/>
          <w:szCs w:val="24"/>
        </w:rPr>
        <w:t xml:space="preserve"> балла у МКОУ </w:t>
      </w:r>
      <w:r w:rsidR="00E10D5E" w:rsidRPr="005D3D53">
        <w:rPr>
          <w:rFonts w:ascii="Times New Roman" w:hAnsi="Times New Roman" w:cs="Times New Roman"/>
          <w:sz w:val="24"/>
          <w:szCs w:val="24"/>
        </w:rPr>
        <w:t xml:space="preserve">Разгонской </w:t>
      </w:r>
      <w:r w:rsidR="00785F89" w:rsidRPr="005D3D53">
        <w:rPr>
          <w:rFonts w:ascii="Times New Roman" w:hAnsi="Times New Roman" w:cs="Times New Roman"/>
          <w:sz w:val="24"/>
          <w:szCs w:val="24"/>
        </w:rPr>
        <w:t>СОШ)</w:t>
      </w:r>
      <w:r w:rsidRPr="005D3D53">
        <w:rPr>
          <w:rFonts w:ascii="Times New Roman" w:hAnsi="Times New Roman" w:cs="Times New Roman"/>
          <w:sz w:val="24"/>
          <w:szCs w:val="24"/>
        </w:rPr>
        <w:t>.</w:t>
      </w:r>
    </w:p>
    <w:p w:rsidR="00A96946" w:rsidRPr="00EE23B2" w:rsidRDefault="00DB3DEF" w:rsidP="000016B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3D53">
        <w:rPr>
          <w:rFonts w:ascii="Times New Roman" w:hAnsi="Times New Roman" w:cs="Times New Roman"/>
          <w:sz w:val="24"/>
          <w:szCs w:val="24"/>
        </w:rPr>
        <w:t>Получили высокие баллы (</w:t>
      </w:r>
      <w:r w:rsidR="00DF1BC1" w:rsidRPr="005D3D53">
        <w:rPr>
          <w:rFonts w:ascii="Times New Roman" w:hAnsi="Times New Roman" w:cs="Times New Roman"/>
          <w:sz w:val="24"/>
          <w:szCs w:val="24"/>
        </w:rPr>
        <w:t xml:space="preserve">от 22 до </w:t>
      </w:r>
      <w:r w:rsidRPr="005D3D53">
        <w:rPr>
          <w:rFonts w:ascii="Times New Roman" w:hAnsi="Times New Roman" w:cs="Times New Roman"/>
          <w:sz w:val="24"/>
          <w:szCs w:val="24"/>
        </w:rPr>
        <w:t xml:space="preserve">32) </w:t>
      </w:r>
      <w:r w:rsidR="005D3D53" w:rsidRPr="005D3D53">
        <w:rPr>
          <w:rFonts w:ascii="Times New Roman" w:hAnsi="Times New Roman" w:cs="Times New Roman"/>
          <w:sz w:val="24"/>
          <w:szCs w:val="24"/>
        </w:rPr>
        <w:t>45 человек - 5,4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 % от всех участников</w:t>
      </w:r>
      <w:r w:rsidR="005D3D53" w:rsidRPr="005D3D53">
        <w:rPr>
          <w:rFonts w:ascii="Times New Roman" w:hAnsi="Times New Roman" w:cs="Times New Roman"/>
          <w:sz w:val="24"/>
          <w:szCs w:val="24"/>
        </w:rPr>
        <w:t xml:space="preserve">, что значительно выше показателей прошлых лет: 2017 г. – 0,3%, </w:t>
      </w:r>
      <w:r w:rsidR="00E10D5E" w:rsidRPr="005D3D53">
        <w:rPr>
          <w:rFonts w:ascii="Times New Roman" w:hAnsi="Times New Roman" w:cs="Times New Roman"/>
          <w:sz w:val="24"/>
          <w:szCs w:val="24"/>
        </w:rPr>
        <w:t>2016 г. – 1</w:t>
      </w:r>
      <w:r w:rsidR="00EF16A2" w:rsidRPr="005D3D53">
        <w:rPr>
          <w:rFonts w:ascii="Times New Roman" w:hAnsi="Times New Roman" w:cs="Times New Roman"/>
          <w:sz w:val="24"/>
          <w:szCs w:val="24"/>
        </w:rPr>
        <w:t>%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, </w:t>
      </w:r>
      <w:r w:rsidR="005D3D53" w:rsidRPr="005D3D53">
        <w:rPr>
          <w:rFonts w:ascii="Times New Roman" w:hAnsi="Times New Roman" w:cs="Times New Roman"/>
          <w:sz w:val="24"/>
          <w:szCs w:val="24"/>
        </w:rPr>
        <w:t>но остается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 ме</w:t>
      </w:r>
      <w:r w:rsidR="005D3D53" w:rsidRPr="005D3D53">
        <w:rPr>
          <w:rFonts w:ascii="Times New Roman" w:hAnsi="Times New Roman" w:cs="Times New Roman"/>
          <w:sz w:val="24"/>
          <w:szCs w:val="24"/>
        </w:rPr>
        <w:t>ньше результата по области – 6,6</w:t>
      </w:r>
      <w:r w:rsidR="00A96946" w:rsidRPr="005D3D53">
        <w:rPr>
          <w:rFonts w:ascii="Times New Roman" w:hAnsi="Times New Roman" w:cs="Times New Roman"/>
          <w:sz w:val="24"/>
          <w:szCs w:val="24"/>
        </w:rPr>
        <w:t>%.</w:t>
      </w:r>
      <w:r w:rsidR="005D3D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3D53" w:rsidRPr="005D3D53">
        <w:rPr>
          <w:rFonts w:ascii="Times New Roman" w:hAnsi="Times New Roman" w:cs="Times New Roman"/>
          <w:sz w:val="24"/>
          <w:szCs w:val="24"/>
        </w:rPr>
        <w:t>0 баллов набрали 4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D3D53" w:rsidRPr="005D3D53">
        <w:rPr>
          <w:rFonts w:ascii="Times New Roman" w:hAnsi="Times New Roman" w:cs="Times New Roman"/>
          <w:sz w:val="24"/>
          <w:szCs w:val="24"/>
        </w:rPr>
        <w:t>а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5D3D53" w:rsidRPr="005D3D53">
        <w:rPr>
          <w:rFonts w:ascii="Times New Roman" w:hAnsi="Times New Roman" w:cs="Times New Roman"/>
          <w:sz w:val="24"/>
          <w:szCs w:val="24"/>
        </w:rPr>
        <w:t>0,5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 %</w:t>
      </w:r>
      <w:r w:rsidR="00EF16A2" w:rsidRPr="005D3D53">
        <w:rPr>
          <w:rFonts w:ascii="Times New Roman" w:hAnsi="Times New Roman" w:cs="Times New Roman"/>
          <w:sz w:val="24"/>
          <w:szCs w:val="24"/>
        </w:rPr>
        <w:t xml:space="preserve"> (</w:t>
      </w:r>
      <w:r w:rsidR="005D3D53" w:rsidRPr="005D3D53">
        <w:rPr>
          <w:rFonts w:ascii="Times New Roman" w:hAnsi="Times New Roman" w:cs="Times New Roman"/>
          <w:sz w:val="24"/>
          <w:szCs w:val="24"/>
        </w:rPr>
        <w:t xml:space="preserve">2017 г. – 1,2%, </w:t>
      </w:r>
      <w:r w:rsidR="00EF16A2" w:rsidRPr="005D3D53">
        <w:rPr>
          <w:rFonts w:ascii="Times New Roman" w:hAnsi="Times New Roman" w:cs="Times New Roman"/>
          <w:sz w:val="24"/>
          <w:szCs w:val="24"/>
        </w:rPr>
        <w:t>201</w:t>
      </w:r>
      <w:r w:rsidR="00E10D5E" w:rsidRPr="005D3D53">
        <w:rPr>
          <w:rFonts w:ascii="Times New Roman" w:hAnsi="Times New Roman" w:cs="Times New Roman"/>
          <w:sz w:val="24"/>
          <w:szCs w:val="24"/>
        </w:rPr>
        <w:t>6</w:t>
      </w:r>
      <w:r w:rsidR="00EF16A2" w:rsidRPr="005D3D53">
        <w:rPr>
          <w:rFonts w:ascii="Times New Roman" w:hAnsi="Times New Roman" w:cs="Times New Roman"/>
          <w:sz w:val="24"/>
          <w:szCs w:val="24"/>
        </w:rPr>
        <w:t xml:space="preserve"> г. – </w:t>
      </w:r>
      <w:r w:rsidR="00E10D5E" w:rsidRPr="005D3D53">
        <w:rPr>
          <w:rFonts w:ascii="Times New Roman" w:hAnsi="Times New Roman" w:cs="Times New Roman"/>
          <w:sz w:val="24"/>
          <w:szCs w:val="24"/>
        </w:rPr>
        <w:t>2,4</w:t>
      </w:r>
      <w:r w:rsidR="00EF16A2" w:rsidRPr="005D3D53">
        <w:rPr>
          <w:rFonts w:ascii="Times New Roman" w:hAnsi="Times New Roman" w:cs="Times New Roman"/>
          <w:sz w:val="24"/>
          <w:szCs w:val="24"/>
        </w:rPr>
        <w:t>%)</w:t>
      </w:r>
      <w:r w:rsidR="00945CC4" w:rsidRPr="005D3D53">
        <w:rPr>
          <w:rFonts w:ascii="Times New Roman" w:hAnsi="Times New Roman" w:cs="Times New Roman"/>
          <w:sz w:val="24"/>
          <w:szCs w:val="24"/>
        </w:rPr>
        <w:t xml:space="preserve"> и оказалось выше областного показателя</w:t>
      </w:r>
      <w:r w:rsidR="00A96946" w:rsidRPr="005D3D53">
        <w:rPr>
          <w:rFonts w:ascii="Times New Roman" w:hAnsi="Times New Roman" w:cs="Times New Roman"/>
          <w:sz w:val="24"/>
          <w:szCs w:val="24"/>
        </w:rPr>
        <w:t xml:space="preserve"> – </w:t>
      </w:r>
      <w:r w:rsidR="005D3D53" w:rsidRPr="005D3D53">
        <w:rPr>
          <w:rFonts w:ascii="Times New Roman" w:hAnsi="Times New Roman" w:cs="Times New Roman"/>
          <w:sz w:val="24"/>
          <w:szCs w:val="24"/>
        </w:rPr>
        <w:t>0,3</w:t>
      </w:r>
      <w:r w:rsidR="00DF1BC1" w:rsidRPr="005D3D53">
        <w:rPr>
          <w:rFonts w:ascii="Times New Roman" w:hAnsi="Times New Roman" w:cs="Times New Roman"/>
          <w:sz w:val="24"/>
          <w:szCs w:val="24"/>
        </w:rPr>
        <w:t>%.</w:t>
      </w:r>
    </w:p>
    <w:p w:rsidR="006B0F2C" w:rsidRPr="0001482E" w:rsidRDefault="00DF1BC1" w:rsidP="00DF1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82E">
        <w:rPr>
          <w:rFonts w:ascii="Times New Roman" w:hAnsi="Times New Roman" w:cs="Times New Roman"/>
          <w:sz w:val="24"/>
          <w:szCs w:val="24"/>
        </w:rPr>
        <w:t xml:space="preserve">В «Группу риска» (набрали пороговый балл - 8 баллов) вошли </w:t>
      </w:r>
      <w:r w:rsidR="0001482E" w:rsidRPr="0001482E">
        <w:rPr>
          <w:rFonts w:ascii="Times New Roman" w:hAnsi="Times New Roman" w:cs="Times New Roman"/>
          <w:sz w:val="24"/>
          <w:szCs w:val="24"/>
        </w:rPr>
        <w:t>63</w:t>
      </w:r>
      <w:r w:rsidRPr="00014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82E">
        <w:rPr>
          <w:rFonts w:ascii="Times New Roman" w:hAnsi="Times New Roman" w:cs="Times New Roman"/>
          <w:sz w:val="24"/>
          <w:szCs w:val="24"/>
        </w:rPr>
        <w:t>выпускник</w:t>
      </w:r>
      <w:r w:rsidR="0001482E" w:rsidRPr="0001482E">
        <w:rPr>
          <w:rFonts w:ascii="Times New Roman" w:hAnsi="Times New Roman" w:cs="Times New Roman"/>
          <w:sz w:val="24"/>
          <w:szCs w:val="24"/>
        </w:rPr>
        <w:t>а</w:t>
      </w:r>
      <w:r w:rsidRPr="0001482E">
        <w:rPr>
          <w:rFonts w:ascii="Times New Roman" w:hAnsi="Times New Roman" w:cs="Times New Roman"/>
          <w:sz w:val="24"/>
          <w:szCs w:val="24"/>
        </w:rPr>
        <w:t xml:space="preserve"> – </w:t>
      </w:r>
      <w:r w:rsidR="0001482E" w:rsidRPr="0001482E">
        <w:rPr>
          <w:rFonts w:ascii="Times New Roman" w:hAnsi="Times New Roman" w:cs="Times New Roman"/>
          <w:sz w:val="24"/>
          <w:szCs w:val="24"/>
        </w:rPr>
        <w:t>7,6</w:t>
      </w:r>
      <w:r w:rsidRPr="0001482E">
        <w:rPr>
          <w:rFonts w:ascii="Times New Roman" w:hAnsi="Times New Roman" w:cs="Times New Roman"/>
          <w:sz w:val="24"/>
          <w:szCs w:val="24"/>
        </w:rPr>
        <w:t xml:space="preserve"> % обучающихся</w:t>
      </w:r>
      <w:r w:rsidR="006F32F5" w:rsidRPr="0001482E">
        <w:rPr>
          <w:rFonts w:ascii="Times New Roman" w:hAnsi="Times New Roman" w:cs="Times New Roman"/>
          <w:sz w:val="24"/>
          <w:szCs w:val="24"/>
        </w:rPr>
        <w:t xml:space="preserve"> (</w:t>
      </w:r>
      <w:r w:rsidR="005D3D53" w:rsidRPr="0001482E">
        <w:rPr>
          <w:rFonts w:ascii="Times New Roman" w:hAnsi="Times New Roman" w:cs="Times New Roman"/>
          <w:sz w:val="24"/>
          <w:szCs w:val="24"/>
        </w:rPr>
        <w:t xml:space="preserve">2017 г. – 6,4%, </w:t>
      </w:r>
      <w:r w:rsidR="006F32F5" w:rsidRPr="0001482E">
        <w:rPr>
          <w:rFonts w:ascii="Times New Roman" w:hAnsi="Times New Roman" w:cs="Times New Roman"/>
          <w:sz w:val="24"/>
          <w:szCs w:val="24"/>
        </w:rPr>
        <w:t>2016</w:t>
      </w:r>
      <w:r w:rsidR="006F0D4C" w:rsidRPr="0001482E">
        <w:rPr>
          <w:rFonts w:ascii="Times New Roman" w:hAnsi="Times New Roman" w:cs="Times New Roman"/>
          <w:sz w:val="24"/>
          <w:szCs w:val="24"/>
        </w:rPr>
        <w:t xml:space="preserve"> г. – </w:t>
      </w:r>
      <w:r w:rsidR="006F32F5" w:rsidRPr="0001482E">
        <w:rPr>
          <w:rFonts w:ascii="Times New Roman" w:hAnsi="Times New Roman" w:cs="Times New Roman"/>
          <w:sz w:val="24"/>
          <w:szCs w:val="24"/>
        </w:rPr>
        <w:t>1,9</w:t>
      </w:r>
      <w:r w:rsidR="006F0D4C" w:rsidRPr="0001482E">
        <w:rPr>
          <w:rFonts w:ascii="Times New Roman" w:hAnsi="Times New Roman" w:cs="Times New Roman"/>
          <w:sz w:val="24"/>
          <w:szCs w:val="24"/>
        </w:rPr>
        <w:t>%)</w:t>
      </w:r>
      <w:r w:rsidRPr="0001482E">
        <w:rPr>
          <w:rFonts w:ascii="Times New Roman" w:hAnsi="Times New Roman" w:cs="Times New Roman"/>
          <w:sz w:val="24"/>
          <w:szCs w:val="24"/>
        </w:rPr>
        <w:t xml:space="preserve">, что ниже областного показателя </w:t>
      </w:r>
      <w:r w:rsidR="0001482E" w:rsidRPr="0001482E">
        <w:rPr>
          <w:rFonts w:ascii="Times New Roman" w:hAnsi="Times New Roman" w:cs="Times New Roman"/>
          <w:sz w:val="24"/>
          <w:szCs w:val="24"/>
        </w:rPr>
        <w:t>–</w:t>
      </w:r>
      <w:r w:rsidRPr="0001482E">
        <w:rPr>
          <w:rFonts w:ascii="Times New Roman" w:hAnsi="Times New Roman" w:cs="Times New Roman"/>
          <w:sz w:val="24"/>
          <w:szCs w:val="24"/>
        </w:rPr>
        <w:t xml:space="preserve"> </w:t>
      </w:r>
      <w:r w:rsidR="0001482E" w:rsidRPr="0001482E">
        <w:rPr>
          <w:rFonts w:ascii="Times New Roman" w:hAnsi="Times New Roman" w:cs="Times New Roman"/>
          <w:sz w:val="24"/>
          <w:szCs w:val="24"/>
        </w:rPr>
        <w:t>10,1</w:t>
      </w:r>
      <w:r w:rsidRPr="0001482E">
        <w:rPr>
          <w:rFonts w:ascii="Times New Roman" w:hAnsi="Times New Roman" w:cs="Times New Roman"/>
          <w:sz w:val="24"/>
          <w:szCs w:val="24"/>
        </w:rPr>
        <w:t>% от всех участников мониторинга.</w:t>
      </w:r>
    </w:p>
    <w:p w:rsidR="00F7383A" w:rsidRDefault="0049267C" w:rsidP="00DF1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82E">
        <w:rPr>
          <w:rFonts w:ascii="Times New Roman" w:hAnsi="Times New Roman" w:cs="Times New Roman"/>
          <w:sz w:val="24"/>
          <w:szCs w:val="24"/>
        </w:rPr>
        <w:t>По результатам мониторинга</w:t>
      </w:r>
      <w:r w:rsidR="0001482E">
        <w:rPr>
          <w:rFonts w:ascii="Times New Roman" w:hAnsi="Times New Roman" w:cs="Times New Roman"/>
          <w:sz w:val="24"/>
          <w:szCs w:val="24"/>
        </w:rPr>
        <w:t>,</w:t>
      </w:r>
      <w:r w:rsidRPr="0001482E">
        <w:rPr>
          <w:rFonts w:ascii="Times New Roman" w:hAnsi="Times New Roman" w:cs="Times New Roman"/>
          <w:sz w:val="24"/>
          <w:szCs w:val="24"/>
        </w:rPr>
        <w:t xml:space="preserve"> </w:t>
      </w:r>
      <w:r w:rsidR="0001482E" w:rsidRPr="0001482E">
        <w:rPr>
          <w:rFonts w:ascii="Times New Roman" w:hAnsi="Times New Roman" w:cs="Times New Roman"/>
          <w:sz w:val="24"/>
          <w:szCs w:val="24"/>
        </w:rPr>
        <w:t>как и в прошлом году</w:t>
      </w:r>
      <w:r w:rsidR="0001482E">
        <w:rPr>
          <w:rFonts w:ascii="Times New Roman" w:hAnsi="Times New Roman" w:cs="Times New Roman"/>
          <w:sz w:val="24"/>
          <w:szCs w:val="24"/>
        </w:rPr>
        <w:t>,</w:t>
      </w:r>
      <w:r w:rsidRPr="0001482E">
        <w:rPr>
          <w:rFonts w:ascii="Times New Roman" w:hAnsi="Times New Roman" w:cs="Times New Roman"/>
          <w:sz w:val="24"/>
          <w:szCs w:val="24"/>
        </w:rPr>
        <w:t xml:space="preserve"> </w:t>
      </w:r>
      <w:r w:rsidR="0001482E" w:rsidRPr="0001482E">
        <w:rPr>
          <w:rFonts w:ascii="Times New Roman" w:hAnsi="Times New Roman" w:cs="Times New Roman"/>
          <w:sz w:val="24"/>
          <w:szCs w:val="24"/>
        </w:rPr>
        <w:t>100% успеваемость</w:t>
      </w:r>
      <w:r w:rsidR="0001482E">
        <w:rPr>
          <w:rFonts w:ascii="Times New Roman" w:hAnsi="Times New Roman" w:cs="Times New Roman"/>
          <w:sz w:val="24"/>
          <w:szCs w:val="24"/>
        </w:rPr>
        <w:t xml:space="preserve"> </w:t>
      </w:r>
      <w:r w:rsidR="0001482E" w:rsidRPr="0001482E">
        <w:rPr>
          <w:rFonts w:ascii="Times New Roman" w:hAnsi="Times New Roman" w:cs="Times New Roman"/>
          <w:sz w:val="24"/>
          <w:szCs w:val="24"/>
        </w:rPr>
        <w:t xml:space="preserve">показала </w:t>
      </w:r>
      <w:r w:rsidRPr="0001482E">
        <w:rPr>
          <w:rFonts w:ascii="Times New Roman" w:hAnsi="Times New Roman" w:cs="Times New Roman"/>
          <w:sz w:val="24"/>
          <w:szCs w:val="24"/>
        </w:rPr>
        <w:t>МКОУ Новотреминская СОШ</w:t>
      </w:r>
      <w:r w:rsidR="0001482E" w:rsidRPr="0001482E">
        <w:rPr>
          <w:rFonts w:ascii="Times New Roman" w:hAnsi="Times New Roman" w:cs="Times New Roman"/>
          <w:sz w:val="24"/>
          <w:szCs w:val="24"/>
        </w:rPr>
        <w:t>, а также</w:t>
      </w:r>
      <w:r w:rsidR="0001482E">
        <w:rPr>
          <w:rFonts w:ascii="Times New Roman" w:hAnsi="Times New Roman" w:cs="Times New Roman"/>
          <w:sz w:val="24"/>
          <w:szCs w:val="24"/>
        </w:rPr>
        <w:t xml:space="preserve"> в этом году</w:t>
      </w:r>
      <w:r w:rsidR="0001482E" w:rsidRPr="0001482E">
        <w:rPr>
          <w:rFonts w:ascii="Times New Roman" w:hAnsi="Times New Roman" w:cs="Times New Roman"/>
          <w:sz w:val="24"/>
          <w:szCs w:val="24"/>
        </w:rPr>
        <w:t xml:space="preserve"> к ней присоединились МКОУ Тальская ООШ и МКОУ «Облепихинская» ООШ</w:t>
      </w:r>
      <w:r w:rsidRPr="0001482E">
        <w:rPr>
          <w:rFonts w:ascii="Times New Roman" w:hAnsi="Times New Roman" w:cs="Times New Roman"/>
          <w:sz w:val="24"/>
          <w:szCs w:val="24"/>
        </w:rPr>
        <w:t>.</w:t>
      </w:r>
      <w:r w:rsidR="00F73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67C" w:rsidRPr="0001482E" w:rsidRDefault="00F7383A" w:rsidP="00DF1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вышеуказанные ОО</w:t>
      </w:r>
      <w:r w:rsidR="00DA4F9D">
        <w:rPr>
          <w:rFonts w:ascii="Times New Roman" w:hAnsi="Times New Roman" w:cs="Times New Roman"/>
          <w:sz w:val="24"/>
          <w:szCs w:val="24"/>
        </w:rPr>
        <w:t xml:space="preserve"> по результатам ГИА-2018 также показали 100% успеваемость по математике.</w:t>
      </w:r>
    </w:p>
    <w:p w:rsidR="00DB3DEF" w:rsidRPr="00EE23B2" w:rsidRDefault="00490F99" w:rsidP="0001482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038850" cy="34480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16BA" w:rsidRPr="005D1C32" w:rsidRDefault="000016BA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3DEF" w:rsidRPr="005D1C32" w:rsidRDefault="00DB3DEF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C32">
        <w:rPr>
          <w:rFonts w:ascii="Times New Roman" w:hAnsi="Times New Roman" w:cs="Times New Roman"/>
          <w:sz w:val="24"/>
          <w:szCs w:val="24"/>
        </w:rPr>
        <w:t xml:space="preserve">В </w:t>
      </w:r>
      <w:r w:rsidR="00230A76" w:rsidRPr="005D1C32">
        <w:rPr>
          <w:rFonts w:ascii="Times New Roman" w:hAnsi="Times New Roman" w:cs="Times New Roman"/>
          <w:sz w:val="24"/>
          <w:szCs w:val="24"/>
        </w:rPr>
        <w:t xml:space="preserve">мониторинге по русскому языку </w:t>
      </w:r>
      <w:r w:rsidRPr="005D1C32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5D1C32" w:rsidRPr="005D1C32">
        <w:rPr>
          <w:rFonts w:ascii="Times New Roman" w:hAnsi="Times New Roman" w:cs="Times New Roman"/>
          <w:b/>
          <w:sz w:val="24"/>
          <w:szCs w:val="24"/>
        </w:rPr>
        <w:t>830 выпускников 9 классов (98</w:t>
      </w:r>
      <w:r w:rsidRPr="005D1C32">
        <w:rPr>
          <w:rFonts w:ascii="Times New Roman" w:hAnsi="Times New Roman" w:cs="Times New Roman"/>
          <w:b/>
          <w:sz w:val="24"/>
          <w:szCs w:val="24"/>
        </w:rPr>
        <w:t>%)</w:t>
      </w:r>
      <w:r w:rsidRPr="005D1C32">
        <w:rPr>
          <w:rFonts w:ascii="Times New Roman" w:hAnsi="Times New Roman" w:cs="Times New Roman"/>
          <w:sz w:val="24"/>
          <w:szCs w:val="24"/>
        </w:rPr>
        <w:t>, из них:</w:t>
      </w:r>
    </w:p>
    <w:p w:rsidR="00DB3DEF" w:rsidRPr="005D1C32" w:rsidRDefault="00230A76" w:rsidP="008157B3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C32">
        <w:rPr>
          <w:rFonts w:ascii="Times New Roman" w:hAnsi="Times New Roman" w:cs="Times New Roman"/>
          <w:sz w:val="24"/>
          <w:szCs w:val="24"/>
        </w:rPr>
        <w:t>8</w:t>
      </w:r>
      <w:r w:rsidR="005D1C32" w:rsidRPr="005D1C32">
        <w:rPr>
          <w:rFonts w:ascii="Times New Roman" w:hAnsi="Times New Roman" w:cs="Times New Roman"/>
          <w:sz w:val="24"/>
          <w:szCs w:val="24"/>
        </w:rPr>
        <w:t xml:space="preserve">08 выпускников </w:t>
      </w:r>
      <w:r w:rsidR="00DB3DEF" w:rsidRPr="005D1C32">
        <w:rPr>
          <w:rFonts w:ascii="Times New Roman" w:hAnsi="Times New Roman" w:cs="Times New Roman"/>
          <w:sz w:val="24"/>
          <w:szCs w:val="24"/>
        </w:rPr>
        <w:t>ОО Тайшетского района;</w:t>
      </w:r>
    </w:p>
    <w:p w:rsidR="00DB3DEF" w:rsidRPr="005D1C32" w:rsidRDefault="005D1C32" w:rsidP="008157B3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C32">
        <w:rPr>
          <w:rFonts w:ascii="Times New Roman" w:hAnsi="Times New Roman" w:cs="Times New Roman"/>
          <w:sz w:val="24"/>
          <w:szCs w:val="24"/>
        </w:rPr>
        <w:t>22</w:t>
      </w:r>
      <w:r w:rsidR="00DB3DEF" w:rsidRPr="005D1C32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Pr="005D1C32">
        <w:rPr>
          <w:rFonts w:ascii="Times New Roman" w:hAnsi="Times New Roman" w:cs="Times New Roman"/>
          <w:sz w:val="24"/>
          <w:szCs w:val="24"/>
        </w:rPr>
        <w:t xml:space="preserve">а </w:t>
      </w:r>
      <w:r w:rsidR="00DB3DEF" w:rsidRPr="005D1C32">
        <w:rPr>
          <w:rFonts w:ascii="Times New Roman" w:hAnsi="Times New Roman" w:cs="Times New Roman"/>
          <w:sz w:val="24"/>
          <w:szCs w:val="24"/>
        </w:rPr>
        <w:t xml:space="preserve"> </w:t>
      </w:r>
      <w:r w:rsidR="00573FB8" w:rsidRPr="00573FB8">
        <w:rPr>
          <w:rFonts w:ascii="Times New Roman" w:hAnsi="Times New Roman" w:cs="Times New Roman"/>
          <w:sz w:val="24"/>
          <w:szCs w:val="24"/>
        </w:rPr>
        <w:t>ЧОУ «Школа-интернат № 24 ОАО «РЖД»</w:t>
      </w:r>
      <w:r w:rsidR="00315FF4" w:rsidRPr="005D1C32">
        <w:rPr>
          <w:rFonts w:ascii="Times New Roman" w:hAnsi="Times New Roman" w:cs="Times New Roman"/>
          <w:sz w:val="24"/>
          <w:szCs w:val="24"/>
        </w:rPr>
        <w:t>.</w:t>
      </w:r>
    </w:p>
    <w:p w:rsidR="00DF1BC1" w:rsidRPr="00EE23B2" w:rsidRDefault="00DB3DEF" w:rsidP="00DF1BC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42A2">
        <w:rPr>
          <w:rFonts w:ascii="Times New Roman" w:hAnsi="Times New Roman" w:cs="Times New Roman"/>
          <w:sz w:val="24"/>
          <w:szCs w:val="24"/>
        </w:rPr>
        <w:t>Не преодолели минимальный по</w:t>
      </w:r>
      <w:r w:rsidR="00230A76" w:rsidRPr="00D742A2">
        <w:rPr>
          <w:rFonts w:ascii="Times New Roman" w:hAnsi="Times New Roman" w:cs="Times New Roman"/>
          <w:sz w:val="24"/>
          <w:szCs w:val="24"/>
        </w:rPr>
        <w:t xml:space="preserve">рог (15 баллов) – </w:t>
      </w:r>
      <w:r w:rsidR="005D1C32" w:rsidRPr="00D742A2">
        <w:rPr>
          <w:rFonts w:ascii="Times New Roman" w:hAnsi="Times New Roman" w:cs="Times New Roman"/>
          <w:sz w:val="24"/>
          <w:szCs w:val="24"/>
        </w:rPr>
        <w:t>139</w:t>
      </w:r>
      <w:r w:rsidR="00DF1BC1" w:rsidRPr="00D742A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30A76" w:rsidRPr="00D742A2">
        <w:rPr>
          <w:rFonts w:ascii="Times New Roman" w:hAnsi="Times New Roman" w:cs="Times New Roman"/>
          <w:sz w:val="24"/>
          <w:szCs w:val="24"/>
        </w:rPr>
        <w:t xml:space="preserve"> (</w:t>
      </w:r>
      <w:r w:rsidR="005D1C32" w:rsidRPr="00D742A2">
        <w:rPr>
          <w:rFonts w:ascii="Times New Roman" w:hAnsi="Times New Roman" w:cs="Times New Roman"/>
          <w:sz w:val="24"/>
          <w:szCs w:val="24"/>
        </w:rPr>
        <w:t xml:space="preserve">2017 г. – 164 человека, </w:t>
      </w:r>
      <w:r w:rsidR="00230A76" w:rsidRPr="00D742A2">
        <w:rPr>
          <w:rFonts w:ascii="Times New Roman" w:hAnsi="Times New Roman" w:cs="Times New Roman"/>
          <w:sz w:val="24"/>
          <w:szCs w:val="24"/>
        </w:rPr>
        <w:t>2016 г. – 184 человека)</w:t>
      </w:r>
      <w:r w:rsidR="00DF1BC1" w:rsidRPr="00D742A2">
        <w:rPr>
          <w:rFonts w:ascii="Times New Roman" w:hAnsi="Times New Roman" w:cs="Times New Roman"/>
          <w:sz w:val="24"/>
          <w:szCs w:val="24"/>
        </w:rPr>
        <w:t>, что составило</w:t>
      </w:r>
      <w:r w:rsidR="00D742A2" w:rsidRPr="00D742A2">
        <w:rPr>
          <w:rFonts w:ascii="Times New Roman" w:hAnsi="Times New Roman" w:cs="Times New Roman"/>
          <w:sz w:val="24"/>
          <w:szCs w:val="24"/>
        </w:rPr>
        <w:t xml:space="preserve"> 16,7% (2017 г. -</w:t>
      </w:r>
      <w:r w:rsidR="00DF1BC1" w:rsidRPr="00D742A2">
        <w:rPr>
          <w:rFonts w:ascii="Times New Roman" w:hAnsi="Times New Roman" w:cs="Times New Roman"/>
          <w:sz w:val="24"/>
          <w:szCs w:val="24"/>
        </w:rPr>
        <w:t xml:space="preserve"> </w:t>
      </w:r>
      <w:r w:rsidR="00230A76" w:rsidRPr="00D742A2">
        <w:rPr>
          <w:rFonts w:ascii="Times New Roman" w:hAnsi="Times New Roman" w:cs="Times New Roman"/>
          <w:sz w:val="24"/>
          <w:szCs w:val="24"/>
        </w:rPr>
        <w:t>18,6</w:t>
      </w:r>
      <w:r w:rsidR="00DF1BC1" w:rsidRPr="00D742A2">
        <w:rPr>
          <w:rFonts w:ascii="Times New Roman" w:hAnsi="Times New Roman" w:cs="Times New Roman"/>
          <w:sz w:val="24"/>
          <w:szCs w:val="24"/>
        </w:rPr>
        <w:t>%</w:t>
      </w:r>
      <w:r w:rsidR="00D742A2" w:rsidRPr="00D742A2">
        <w:rPr>
          <w:rFonts w:ascii="Times New Roman" w:hAnsi="Times New Roman" w:cs="Times New Roman"/>
          <w:sz w:val="24"/>
          <w:szCs w:val="24"/>
        </w:rPr>
        <w:t xml:space="preserve">, </w:t>
      </w:r>
      <w:r w:rsidR="00230A76" w:rsidRPr="00D742A2">
        <w:rPr>
          <w:rFonts w:ascii="Times New Roman" w:hAnsi="Times New Roman" w:cs="Times New Roman"/>
          <w:sz w:val="24"/>
          <w:szCs w:val="24"/>
        </w:rPr>
        <w:t>2016 г. – 23,4%)</w:t>
      </w:r>
      <w:r w:rsidR="00DF1BC1" w:rsidRPr="00D742A2">
        <w:rPr>
          <w:rFonts w:ascii="Times New Roman" w:hAnsi="Times New Roman" w:cs="Times New Roman"/>
          <w:sz w:val="24"/>
          <w:szCs w:val="24"/>
        </w:rPr>
        <w:t xml:space="preserve"> - это вы</w:t>
      </w:r>
      <w:r w:rsidR="00230A76" w:rsidRPr="00D742A2">
        <w:rPr>
          <w:rFonts w:ascii="Times New Roman" w:hAnsi="Times New Roman" w:cs="Times New Roman"/>
          <w:sz w:val="24"/>
          <w:szCs w:val="24"/>
        </w:rPr>
        <w:t xml:space="preserve">ше показателя по области – </w:t>
      </w:r>
      <w:r w:rsidR="00D742A2" w:rsidRPr="00D742A2">
        <w:rPr>
          <w:rFonts w:ascii="Times New Roman" w:hAnsi="Times New Roman" w:cs="Times New Roman"/>
          <w:sz w:val="24"/>
          <w:szCs w:val="24"/>
        </w:rPr>
        <w:t>10,7</w:t>
      </w:r>
      <w:r w:rsidR="00DF1BC1" w:rsidRPr="00D742A2">
        <w:rPr>
          <w:rFonts w:ascii="Times New Roman" w:hAnsi="Times New Roman" w:cs="Times New Roman"/>
          <w:sz w:val="24"/>
          <w:szCs w:val="24"/>
        </w:rPr>
        <w:t>%.</w:t>
      </w:r>
      <w:r w:rsidR="00DF1BC1"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1BC1" w:rsidRPr="00D742A2">
        <w:rPr>
          <w:rFonts w:ascii="Times New Roman" w:hAnsi="Times New Roman" w:cs="Times New Roman"/>
          <w:sz w:val="24"/>
          <w:szCs w:val="24"/>
        </w:rPr>
        <w:t xml:space="preserve">Результаты хуже показали </w:t>
      </w:r>
      <w:r w:rsidR="00D742A2" w:rsidRPr="00D742A2">
        <w:rPr>
          <w:rFonts w:ascii="Times New Roman" w:hAnsi="Times New Roman" w:cs="Times New Roman"/>
          <w:sz w:val="24"/>
          <w:szCs w:val="24"/>
        </w:rPr>
        <w:t>9</w:t>
      </w:r>
      <w:r w:rsidR="00DF1BC1" w:rsidRPr="00D742A2">
        <w:rPr>
          <w:rFonts w:ascii="Times New Roman" w:hAnsi="Times New Roman" w:cs="Times New Roman"/>
          <w:sz w:val="24"/>
          <w:szCs w:val="24"/>
        </w:rPr>
        <w:t xml:space="preserve"> </w:t>
      </w:r>
      <w:r w:rsidR="00063A3D" w:rsidRPr="00D742A2">
        <w:rPr>
          <w:rFonts w:ascii="Times New Roman" w:hAnsi="Times New Roman" w:cs="Times New Roman"/>
          <w:sz w:val="24"/>
          <w:szCs w:val="24"/>
        </w:rPr>
        <w:t>территорий</w:t>
      </w:r>
      <w:r w:rsidR="00DF1BC1" w:rsidRPr="00D742A2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063A3D" w:rsidRPr="00D742A2">
        <w:rPr>
          <w:rFonts w:ascii="Times New Roman" w:hAnsi="Times New Roman" w:cs="Times New Roman"/>
          <w:sz w:val="24"/>
          <w:szCs w:val="24"/>
        </w:rPr>
        <w:t xml:space="preserve">. </w:t>
      </w:r>
      <w:r w:rsidR="00DF1BC1" w:rsidRPr="00D742A2">
        <w:rPr>
          <w:rFonts w:ascii="Times New Roman" w:hAnsi="Times New Roman" w:cs="Times New Roman"/>
          <w:sz w:val="24"/>
          <w:szCs w:val="24"/>
        </w:rPr>
        <w:t xml:space="preserve">Таким образом, по результатам мониторинговых исследований 9 классов по </w:t>
      </w:r>
      <w:r w:rsidR="00063A3D" w:rsidRPr="00D742A2">
        <w:rPr>
          <w:rFonts w:ascii="Times New Roman" w:hAnsi="Times New Roman" w:cs="Times New Roman"/>
          <w:sz w:val="24"/>
          <w:szCs w:val="24"/>
        </w:rPr>
        <w:t>русскому языку Тайшетский район</w:t>
      </w:r>
      <w:r w:rsidR="00DF1BC1" w:rsidRPr="00D742A2">
        <w:rPr>
          <w:rFonts w:ascii="Times New Roman" w:hAnsi="Times New Roman" w:cs="Times New Roman"/>
          <w:sz w:val="24"/>
          <w:szCs w:val="24"/>
        </w:rPr>
        <w:t xml:space="preserve"> оказал</w:t>
      </w:r>
      <w:r w:rsidR="00063A3D" w:rsidRPr="00D742A2">
        <w:rPr>
          <w:rFonts w:ascii="Times New Roman" w:hAnsi="Times New Roman" w:cs="Times New Roman"/>
          <w:sz w:val="24"/>
          <w:szCs w:val="24"/>
        </w:rPr>
        <w:t>ся</w:t>
      </w:r>
      <w:r w:rsidR="00DF1BC1" w:rsidRPr="00D742A2">
        <w:rPr>
          <w:rFonts w:ascii="Times New Roman" w:hAnsi="Times New Roman" w:cs="Times New Roman"/>
          <w:sz w:val="24"/>
          <w:szCs w:val="24"/>
        </w:rPr>
        <w:t xml:space="preserve"> на </w:t>
      </w:r>
      <w:r w:rsidR="00D742A2" w:rsidRPr="00D742A2">
        <w:rPr>
          <w:rFonts w:ascii="Times New Roman" w:hAnsi="Times New Roman" w:cs="Times New Roman"/>
          <w:sz w:val="24"/>
          <w:szCs w:val="24"/>
        </w:rPr>
        <w:t>31</w:t>
      </w:r>
      <w:r w:rsidR="00DF1BC1" w:rsidRPr="00D742A2">
        <w:rPr>
          <w:rFonts w:ascii="Times New Roman" w:hAnsi="Times New Roman" w:cs="Times New Roman"/>
          <w:sz w:val="24"/>
          <w:szCs w:val="24"/>
        </w:rPr>
        <w:t xml:space="preserve"> месте</w:t>
      </w:r>
      <w:r w:rsidR="00D742A2" w:rsidRPr="00D742A2">
        <w:rPr>
          <w:rFonts w:ascii="Times New Roman" w:hAnsi="Times New Roman" w:cs="Times New Roman"/>
          <w:sz w:val="24"/>
          <w:szCs w:val="24"/>
        </w:rPr>
        <w:t xml:space="preserve"> (2017 г. – 34 место), разделив его с Осинским и Куйтунским районами.</w:t>
      </w:r>
    </w:p>
    <w:p w:rsidR="00063A3D" w:rsidRPr="00EE23B2" w:rsidRDefault="00DB3DEF" w:rsidP="00063A3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42A2">
        <w:rPr>
          <w:rFonts w:ascii="Times New Roman" w:hAnsi="Times New Roman" w:cs="Times New Roman"/>
          <w:sz w:val="24"/>
          <w:szCs w:val="24"/>
        </w:rPr>
        <w:t>Средний первич</w:t>
      </w:r>
      <w:r w:rsidR="00230A76" w:rsidRPr="00D742A2">
        <w:rPr>
          <w:rFonts w:ascii="Times New Roman" w:hAnsi="Times New Roman" w:cs="Times New Roman"/>
          <w:sz w:val="24"/>
          <w:szCs w:val="24"/>
        </w:rPr>
        <w:t xml:space="preserve">ный балл по району – </w:t>
      </w:r>
      <w:r w:rsidR="00D742A2" w:rsidRPr="00D742A2">
        <w:rPr>
          <w:rFonts w:ascii="Times New Roman" w:hAnsi="Times New Roman" w:cs="Times New Roman"/>
          <w:sz w:val="24"/>
          <w:szCs w:val="24"/>
        </w:rPr>
        <w:t xml:space="preserve">22,9 балла (2017 г. - </w:t>
      </w:r>
      <w:r w:rsidR="00230A76" w:rsidRPr="00D742A2">
        <w:rPr>
          <w:rFonts w:ascii="Times New Roman" w:hAnsi="Times New Roman" w:cs="Times New Roman"/>
          <w:sz w:val="24"/>
          <w:szCs w:val="24"/>
        </w:rPr>
        <w:t>22,4</w:t>
      </w:r>
      <w:r w:rsidR="00063A3D" w:rsidRPr="00D742A2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D742A2" w:rsidRPr="00D742A2">
        <w:rPr>
          <w:rFonts w:ascii="Times New Roman" w:hAnsi="Times New Roman" w:cs="Times New Roman"/>
          <w:sz w:val="24"/>
          <w:szCs w:val="24"/>
        </w:rPr>
        <w:t xml:space="preserve">, </w:t>
      </w:r>
      <w:r w:rsidR="00230A76" w:rsidRPr="00D742A2">
        <w:rPr>
          <w:rFonts w:ascii="Times New Roman" w:hAnsi="Times New Roman" w:cs="Times New Roman"/>
          <w:sz w:val="24"/>
          <w:szCs w:val="24"/>
        </w:rPr>
        <w:t>2016 г. – 21,1 балл)</w:t>
      </w:r>
      <w:r w:rsidR="00063A3D" w:rsidRPr="00D742A2">
        <w:rPr>
          <w:rFonts w:ascii="Times New Roman" w:hAnsi="Times New Roman" w:cs="Times New Roman"/>
          <w:sz w:val="24"/>
          <w:szCs w:val="24"/>
        </w:rPr>
        <w:t>,</w:t>
      </w:r>
      <w:r w:rsidR="00063A3D"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3A3D" w:rsidRPr="00CD04BB">
        <w:rPr>
          <w:rFonts w:ascii="Times New Roman" w:hAnsi="Times New Roman" w:cs="Times New Roman"/>
          <w:sz w:val="24"/>
          <w:szCs w:val="24"/>
        </w:rPr>
        <w:t xml:space="preserve">что ниже </w:t>
      </w:r>
      <w:r w:rsidR="009675DD" w:rsidRPr="00CD04BB">
        <w:rPr>
          <w:rFonts w:ascii="Times New Roman" w:hAnsi="Times New Roman" w:cs="Times New Roman"/>
          <w:sz w:val="24"/>
          <w:szCs w:val="24"/>
        </w:rPr>
        <w:t>областного среднего балла – 2</w:t>
      </w:r>
      <w:r w:rsidR="00CD04BB" w:rsidRPr="00CD04BB">
        <w:rPr>
          <w:rFonts w:ascii="Times New Roman" w:hAnsi="Times New Roman" w:cs="Times New Roman"/>
          <w:sz w:val="24"/>
          <w:szCs w:val="24"/>
        </w:rPr>
        <w:t>3,5</w:t>
      </w:r>
      <w:r w:rsidR="00063A3D" w:rsidRPr="00CD04BB">
        <w:rPr>
          <w:rFonts w:ascii="Times New Roman" w:hAnsi="Times New Roman" w:cs="Times New Roman"/>
          <w:sz w:val="24"/>
          <w:szCs w:val="24"/>
        </w:rPr>
        <w:t>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75DD" w:rsidRPr="00CF3855">
        <w:rPr>
          <w:rFonts w:ascii="Times New Roman" w:hAnsi="Times New Roman" w:cs="Times New Roman"/>
          <w:sz w:val="24"/>
          <w:szCs w:val="24"/>
        </w:rPr>
        <w:t xml:space="preserve">Максимальные средние первичные </w:t>
      </w:r>
      <w:r w:rsidR="00063A3D" w:rsidRPr="00CF3855">
        <w:rPr>
          <w:rFonts w:ascii="Times New Roman" w:hAnsi="Times New Roman" w:cs="Times New Roman"/>
          <w:sz w:val="24"/>
          <w:szCs w:val="24"/>
        </w:rPr>
        <w:t xml:space="preserve"> балл</w:t>
      </w:r>
      <w:r w:rsidR="009675DD" w:rsidRPr="00CF3855">
        <w:rPr>
          <w:rFonts w:ascii="Times New Roman" w:hAnsi="Times New Roman" w:cs="Times New Roman"/>
          <w:sz w:val="24"/>
          <w:szCs w:val="24"/>
        </w:rPr>
        <w:t>ы</w:t>
      </w:r>
      <w:r w:rsidR="00063A3D" w:rsidRPr="00CF3855">
        <w:rPr>
          <w:rFonts w:ascii="Times New Roman" w:hAnsi="Times New Roman" w:cs="Times New Roman"/>
          <w:sz w:val="24"/>
          <w:szCs w:val="24"/>
        </w:rPr>
        <w:t xml:space="preserve"> – </w:t>
      </w:r>
      <w:r w:rsidR="00CD04BB" w:rsidRPr="00CF3855">
        <w:rPr>
          <w:rFonts w:ascii="Times New Roman" w:hAnsi="Times New Roman" w:cs="Times New Roman"/>
          <w:sz w:val="24"/>
          <w:szCs w:val="24"/>
        </w:rPr>
        <w:t>34 балла у МКОУ Тальской ООШ и 30,9</w:t>
      </w:r>
      <w:r w:rsidR="00CF3855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CD04BB" w:rsidRPr="00CF3855">
        <w:rPr>
          <w:rFonts w:ascii="Times New Roman" w:hAnsi="Times New Roman" w:cs="Times New Roman"/>
          <w:sz w:val="24"/>
          <w:szCs w:val="24"/>
        </w:rPr>
        <w:t xml:space="preserve"> у МКОУ СОШ № 24 р.п. Юрты (2017 г. - </w:t>
      </w:r>
      <w:r w:rsidR="009675DD" w:rsidRPr="00CF3855">
        <w:rPr>
          <w:rFonts w:ascii="Times New Roman" w:hAnsi="Times New Roman" w:cs="Times New Roman"/>
          <w:sz w:val="24"/>
          <w:szCs w:val="24"/>
        </w:rPr>
        <w:t>29,8</w:t>
      </w:r>
      <w:r w:rsidR="00063A3D" w:rsidRPr="00CF3855">
        <w:rPr>
          <w:rFonts w:ascii="Times New Roman" w:hAnsi="Times New Roman" w:cs="Times New Roman"/>
          <w:sz w:val="24"/>
          <w:szCs w:val="24"/>
        </w:rPr>
        <w:t xml:space="preserve"> балла у</w:t>
      </w:r>
      <w:r w:rsidR="009675DD" w:rsidRPr="00CF3855">
        <w:rPr>
          <w:rFonts w:ascii="Times New Roman" w:hAnsi="Times New Roman" w:cs="Times New Roman"/>
          <w:sz w:val="24"/>
          <w:szCs w:val="24"/>
        </w:rPr>
        <w:t xml:space="preserve"> ЧОУ «Школа-интернат № 24 ОАО «РЖД» и 28</w:t>
      </w:r>
      <w:r w:rsidR="00CF3855" w:rsidRPr="00CF3855">
        <w:rPr>
          <w:rFonts w:ascii="Times New Roman" w:hAnsi="Times New Roman" w:cs="Times New Roman"/>
          <w:sz w:val="24"/>
          <w:szCs w:val="24"/>
        </w:rPr>
        <w:t xml:space="preserve">,5 балла у МКОУ Черчетской СОШ; </w:t>
      </w:r>
      <w:r w:rsidR="009675DD" w:rsidRPr="00CF3855">
        <w:rPr>
          <w:rFonts w:ascii="Times New Roman" w:hAnsi="Times New Roman" w:cs="Times New Roman"/>
          <w:sz w:val="24"/>
          <w:szCs w:val="24"/>
        </w:rPr>
        <w:t>2016 г. - 26,6 балла у МКОУ СОШ № 2 г. Тайшета)</w:t>
      </w:r>
      <w:r w:rsidR="00063A3D" w:rsidRPr="00CF3855">
        <w:rPr>
          <w:rFonts w:ascii="Times New Roman" w:hAnsi="Times New Roman" w:cs="Times New Roman"/>
          <w:sz w:val="24"/>
          <w:szCs w:val="24"/>
        </w:rPr>
        <w:t>.</w:t>
      </w:r>
      <w:r w:rsidR="00063A3D"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3A3D" w:rsidRPr="00076540">
        <w:rPr>
          <w:rFonts w:ascii="Times New Roman" w:hAnsi="Times New Roman" w:cs="Times New Roman"/>
          <w:sz w:val="24"/>
          <w:szCs w:val="24"/>
        </w:rPr>
        <w:t>Минимальный</w:t>
      </w:r>
      <w:r w:rsidR="009675DD" w:rsidRPr="00076540">
        <w:rPr>
          <w:rFonts w:ascii="Times New Roman" w:hAnsi="Times New Roman" w:cs="Times New Roman"/>
          <w:sz w:val="24"/>
          <w:szCs w:val="24"/>
        </w:rPr>
        <w:t xml:space="preserve"> </w:t>
      </w:r>
      <w:r w:rsidR="009675DD" w:rsidRPr="00076540">
        <w:rPr>
          <w:rFonts w:ascii="Times New Roman" w:hAnsi="Times New Roman" w:cs="Times New Roman"/>
          <w:sz w:val="24"/>
          <w:szCs w:val="24"/>
        </w:rPr>
        <w:lastRenderedPageBreak/>
        <w:t>средний</w:t>
      </w:r>
      <w:r w:rsidR="00063A3D" w:rsidRPr="00076540">
        <w:rPr>
          <w:rFonts w:ascii="Times New Roman" w:hAnsi="Times New Roman" w:cs="Times New Roman"/>
          <w:sz w:val="24"/>
          <w:szCs w:val="24"/>
        </w:rPr>
        <w:t xml:space="preserve"> первичный балл – </w:t>
      </w:r>
      <w:r w:rsidR="009675DD" w:rsidRPr="00076540">
        <w:rPr>
          <w:rFonts w:ascii="Times New Roman" w:hAnsi="Times New Roman" w:cs="Times New Roman"/>
          <w:sz w:val="24"/>
          <w:szCs w:val="24"/>
        </w:rPr>
        <w:t xml:space="preserve"> </w:t>
      </w:r>
      <w:r w:rsidR="00CF3855" w:rsidRPr="00076540">
        <w:rPr>
          <w:rFonts w:ascii="Times New Roman" w:hAnsi="Times New Roman" w:cs="Times New Roman"/>
          <w:sz w:val="24"/>
          <w:szCs w:val="24"/>
        </w:rPr>
        <w:t xml:space="preserve">14,5 балла у МКОУ Зареченской СОШ (2017 г. - </w:t>
      </w:r>
      <w:r w:rsidR="009675DD" w:rsidRPr="00076540">
        <w:rPr>
          <w:rFonts w:ascii="Times New Roman" w:hAnsi="Times New Roman" w:cs="Times New Roman"/>
          <w:sz w:val="24"/>
          <w:szCs w:val="24"/>
        </w:rPr>
        <w:t>10</w:t>
      </w:r>
      <w:r w:rsidR="00CF3855" w:rsidRPr="00076540">
        <w:rPr>
          <w:rFonts w:ascii="Times New Roman" w:hAnsi="Times New Roman" w:cs="Times New Roman"/>
          <w:sz w:val="24"/>
          <w:szCs w:val="24"/>
        </w:rPr>
        <w:t xml:space="preserve">,4 балла у МКОУ Джогинской СОШ; </w:t>
      </w:r>
      <w:r w:rsidR="009675DD" w:rsidRPr="00076540">
        <w:rPr>
          <w:rFonts w:ascii="Times New Roman" w:hAnsi="Times New Roman" w:cs="Times New Roman"/>
          <w:sz w:val="24"/>
          <w:szCs w:val="24"/>
        </w:rPr>
        <w:t xml:space="preserve">2016 г. - </w:t>
      </w:r>
      <w:r w:rsidR="00063A3D" w:rsidRPr="00076540">
        <w:rPr>
          <w:rFonts w:ascii="Times New Roman" w:hAnsi="Times New Roman" w:cs="Times New Roman"/>
          <w:sz w:val="24"/>
          <w:szCs w:val="24"/>
        </w:rPr>
        <w:t>14,2 балла у МКОУ Бирюсинской СОШ</w:t>
      </w:r>
      <w:r w:rsidR="009675DD" w:rsidRPr="00076540">
        <w:rPr>
          <w:rFonts w:ascii="Times New Roman" w:hAnsi="Times New Roman" w:cs="Times New Roman"/>
          <w:sz w:val="24"/>
          <w:szCs w:val="24"/>
        </w:rPr>
        <w:t>)</w:t>
      </w:r>
      <w:r w:rsidR="00063A3D" w:rsidRPr="00076540">
        <w:rPr>
          <w:rFonts w:ascii="Times New Roman" w:hAnsi="Times New Roman" w:cs="Times New Roman"/>
          <w:sz w:val="24"/>
          <w:szCs w:val="24"/>
        </w:rPr>
        <w:t>.</w:t>
      </w:r>
    </w:p>
    <w:p w:rsidR="00063A3D" w:rsidRPr="00EE23B2" w:rsidRDefault="00076540" w:rsidP="00063A3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увеличение числа обучающихся, набравших</w:t>
      </w:r>
      <w:r w:rsidR="00DB3DEF" w:rsidRPr="00076540">
        <w:rPr>
          <w:rFonts w:ascii="Times New Roman" w:hAnsi="Times New Roman" w:cs="Times New Roman"/>
          <w:sz w:val="24"/>
          <w:szCs w:val="24"/>
        </w:rPr>
        <w:t xml:space="preserve"> высокие баллы (</w:t>
      </w:r>
      <w:r w:rsidR="00063A3D" w:rsidRPr="00076540">
        <w:rPr>
          <w:rFonts w:ascii="Times New Roman" w:hAnsi="Times New Roman" w:cs="Times New Roman"/>
          <w:sz w:val="24"/>
          <w:szCs w:val="24"/>
        </w:rPr>
        <w:t xml:space="preserve">от </w:t>
      </w:r>
      <w:r w:rsidR="00DB3DEF" w:rsidRPr="00076540">
        <w:rPr>
          <w:rFonts w:ascii="Times New Roman" w:hAnsi="Times New Roman" w:cs="Times New Roman"/>
          <w:sz w:val="24"/>
          <w:szCs w:val="24"/>
        </w:rPr>
        <w:t>34</w:t>
      </w:r>
      <w:r w:rsidR="00063A3D" w:rsidRPr="00076540">
        <w:rPr>
          <w:rFonts w:ascii="Times New Roman" w:hAnsi="Times New Roman" w:cs="Times New Roman"/>
          <w:sz w:val="24"/>
          <w:szCs w:val="24"/>
        </w:rPr>
        <w:t xml:space="preserve"> до 3</w:t>
      </w:r>
      <w:r w:rsidR="00DB3DEF" w:rsidRPr="00076540">
        <w:rPr>
          <w:rFonts w:ascii="Times New Roman" w:hAnsi="Times New Roman" w:cs="Times New Roman"/>
          <w:sz w:val="24"/>
          <w:szCs w:val="24"/>
        </w:rPr>
        <w:t>9) –</w:t>
      </w:r>
      <w:r w:rsidR="000122E7" w:rsidRPr="00076540">
        <w:rPr>
          <w:rFonts w:ascii="Times New Roman" w:hAnsi="Times New Roman" w:cs="Times New Roman"/>
          <w:sz w:val="24"/>
          <w:szCs w:val="24"/>
        </w:rPr>
        <w:t xml:space="preserve"> </w:t>
      </w:r>
      <w:r w:rsidRPr="00076540">
        <w:rPr>
          <w:rFonts w:ascii="Times New Roman" w:hAnsi="Times New Roman" w:cs="Times New Roman"/>
          <w:sz w:val="24"/>
          <w:szCs w:val="24"/>
        </w:rPr>
        <w:t xml:space="preserve">102 человека (2017 г. - 77 человек, 8,6%; </w:t>
      </w:r>
      <w:r w:rsidR="000122E7" w:rsidRPr="00076540">
        <w:rPr>
          <w:rFonts w:ascii="Times New Roman" w:hAnsi="Times New Roman" w:cs="Times New Roman"/>
          <w:sz w:val="24"/>
          <w:szCs w:val="24"/>
        </w:rPr>
        <w:t xml:space="preserve">2016 г. - </w:t>
      </w:r>
      <w:r w:rsidR="00DB3DEF" w:rsidRPr="00076540">
        <w:rPr>
          <w:rFonts w:ascii="Times New Roman" w:hAnsi="Times New Roman" w:cs="Times New Roman"/>
          <w:sz w:val="24"/>
          <w:szCs w:val="24"/>
        </w:rPr>
        <w:t>54 человек</w:t>
      </w:r>
      <w:r w:rsidR="00063A3D" w:rsidRPr="00076540">
        <w:rPr>
          <w:rFonts w:ascii="Times New Roman" w:hAnsi="Times New Roman" w:cs="Times New Roman"/>
          <w:sz w:val="24"/>
          <w:szCs w:val="24"/>
        </w:rPr>
        <w:t>а</w:t>
      </w:r>
      <w:r w:rsidR="000122E7" w:rsidRPr="00076540">
        <w:rPr>
          <w:rFonts w:ascii="Times New Roman" w:hAnsi="Times New Roman" w:cs="Times New Roman"/>
          <w:sz w:val="24"/>
          <w:szCs w:val="24"/>
        </w:rPr>
        <w:t>, 6,9%)</w:t>
      </w:r>
      <w:r w:rsidR="00063A3D" w:rsidRPr="00076540">
        <w:rPr>
          <w:rFonts w:ascii="Times New Roman" w:hAnsi="Times New Roman" w:cs="Times New Roman"/>
          <w:sz w:val="24"/>
          <w:szCs w:val="24"/>
        </w:rPr>
        <w:t xml:space="preserve">, что  составило </w:t>
      </w:r>
      <w:r w:rsidRPr="00076540">
        <w:rPr>
          <w:rFonts w:ascii="Times New Roman" w:hAnsi="Times New Roman" w:cs="Times New Roman"/>
          <w:sz w:val="24"/>
          <w:szCs w:val="24"/>
        </w:rPr>
        <w:t>12,3</w:t>
      </w:r>
      <w:r w:rsidR="00063A3D" w:rsidRPr="00076540">
        <w:rPr>
          <w:rFonts w:ascii="Times New Roman" w:hAnsi="Times New Roman" w:cs="Times New Roman"/>
          <w:sz w:val="24"/>
          <w:szCs w:val="24"/>
        </w:rPr>
        <w:t xml:space="preserve">% от общего числа участников мониторинга (по области – </w:t>
      </w:r>
      <w:r w:rsidRPr="00076540">
        <w:rPr>
          <w:rFonts w:ascii="Times New Roman" w:hAnsi="Times New Roman" w:cs="Times New Roman"/>
          <w:sz w:val="24"/>
          <w:szCs w:val="24"/>
        </w:rPr>
        <w:t>14,6</w:t>
      </w:r>
      <w:r w:rsidR="00063A3D" w:rsidRPr="00076540">
        <w:rPr>
          <w:rFonts w:ascii="Times New Roman" w:hAnsi="Times New Roman" w:cs="Times New Roman"/>
          <w:sz w:val="24"/>
          <w:szCs w:val="24"/>
        </w:rPr>
        <w:t xml:space="preserve"> %)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6540">
        <w:rPr>
          <w:rFonts w:ascii="Times New Roman" w:hAnsi="Times New Roman" w:cs="Times New Roman"/>
          <w:sz w:val="24"/>
          <w:szCs w:val="24"/>
        </w:rPr>
        <w:t xml:space="preserve"> Ученики, набравшие 0 баллов</w:t>
      </w:r>
      <w:r>
        <w:rPr>
          <w:rFonts w:ascii="Times New Roman" w:hAnsi="Times New Roman" w:cs="Times New Roman"/>
          <w:sz w:val="24"/>
          <w:szCs w:val="24"/>
        </w:rPr>
        <w:t>, в этом году</w:t>
      </w:r>
      <w:r w:rsidRPr="00076540">
        <w:rPr>
          <w:rFonts w:ascii="Times New Roman" w:hAnsi="Times New Roman" w:cs="Times New Roman"/>
          <w:sz w:val="24"/>
          <w:szCs w:val="24"/>
        </w:rPr>
        <w:t xml:space="preserve"> отсутствуют </w:t>
      </w:r>
      <w:r w:rsidR="000122E7" w:rsidRPr="00076540">
        <w:rPr>
          <w:rFonts w:ascii="Times New Roman" w:hAnsi="Times New Roman" w:cs="Times New Roman"/>
          <w:sz w:val="24"/>
          <w:szCs w:val="24"/>
        </w:rPr>
        <w:t>(</w:t>
      </w:r>
      <w:r w:rsidRPr="00076540">
        <w:rPr>
          <w:rFonts w:ascii="Times New Roman" w:hAnsi="Times New Roman" w:cs="Times New Roman"/>
          <w:sz w:val="24"/>
          <w:szCs w:val="24"/>
        </w:rPr>
        <w:t xml:space="preserve">2017 г. – 0,3%, </w:t>
      </w:r>
      <w:r w:rsidR="000122E7" w:rsidRPr="00076540">
        <w:rPr>
          <w:rFonts w:ascii="Times New Roman" w:hAnsi="Times New Roman" w:cs="Times New Roman"/>
          <w:sz w:val="24"/>
          <w:szCs w:val="24"/>
        </w:rPr>
        <w:t>2016 г. – таких не было), показател</w:t>
      </w:r>
      <w:r w:rsidRPr="00076540">
        <w:rPr>
          <w:rFonts w:ascii="Times New Roman" w:hAnsi="Times New Roman" w:cs="Times New Roman"/>
          <w:sz w:val="24"/>
          <w:szCs w:val="24"/>
        </w:rPr>
        <w:t>ь</w:t>
      </w:r>
      <w:r w:rsidR="0020471E" w:rsidRPr="00076540">
        <w:rPr>
          <w:rFonts w:ascii="Times New Roman" w:hAnsi="Times New Roman" w:cs="Times New Roman"/>
          <w:sz w:val="24"/>
          <w:szCs w:val="24"/>
        </w:rPr>
        <w:t xml:space="preserve"> </w:t>
      </w:r>
      <w:r w:rsidRPr="00076540">
        <w:rPr>
          <w:rFonts w:ascii="Times New Roman" w:hAnsi="Times New Roman" w:cs="Times New Roman"/>
          <w:sz w:val="24"/>
          <w:szCs w:val="24"/>
        </w:rPr>
        <w:t>по области – 0,12</w:t>
      </w:r>
      <w:r w:rsidR="0020471E" w:rsidRPr="00076540">
        <w:rPr>
          <w:rFonts w:ascii="Times New Roman" w:hAnsi="Times New Roman" w:cs="Times New Roman"/>
          <w:sz w:val="24"/>
          <w:szCs w:val="24"/>
        </w:rPr>
        <w:t>%</w:t>
      </w:r>
      <w:r w:rsidR="00063A3D" w:rsidRPr="00076540">
        <w:rPr>
          <w:rFonts w:ascii="Times New Roman" w:hAnsi="Times New Roman" w:cs="Times New Roman"/>
          <w:sz w:val="24"/>
          <w:szCs w:val="24"/>
        </w:rPr>
        <w:t>.</w:t>
      </w:r>
      <w:r w:rsidR="00063A3D"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3A3D" w:rsidRPr="00B72424">
        <w:rPr>
          <w:rFonts w:ascii="Times New Roman" w:hAnsi="Times New Roman" w:cs="Times New Roman"/>
          <w:sz w:val="24"/>
          <w:szCs w:val="24"/>
        </w:rPr>
        <w:t>В «Группу риска» (набрали</w:t>
      </w:r>
      <w:r w:rsidR="00DB3DEF" w:rsidRPr="00B72424">
        <w:rPr>
          <w:rFonts w:ascii="Times New Roman" w:hAnsi="Times New Roman" w:cs="Times New Roman"/>
          <w:sz w:val="24"/>
          <w:szCs w:val="24"/>
        </w:rPr>
        <w:t xml:space="preserve"> пороговый балл</w:t>
      </w:r>
      <w:r w:rsidR="00063A3D" w:rsidRPr="00B72424">
        <w:rPr>
          <w:rFonts w:ascii="Times New Roman" w:hAnsi="Times New Roman" w:cs="Times New Roman"/>
          <w:sz w:val="24"/>
          <w:szCs w:val="24"/>
        </w:rPr>
        <w:t xml:space="preserve"> - 1</w:t>
      </w:r>
      <w:r w:rsidR="00DB3DEF" w:rsidRPr="00B72424">
        <w:rPr>
          <w:rFonts w:ascii="Times New Roman" w:hAnsi="Times New Roman" w:cs="Times New Roman"/>
          <w:sz w:val="24"/>
          <w:szCs w:val="24"/>
        </w:rPr>
        <w:t xml:space="preserve">5 баллов) </w:t>
      </w:r>
      <w:r w:rsidR="00063A3D" w:rsidRPr="00B72424">
        <w:rPr>
          <w:rFonts w:ascii="Times New Roman" w:hAnsi="Times New Roman" w:cs="Times New Roman"/>
          <w:sz w:val="24"/>
          <w:szCs w:val="24"/>
        </w:rPr>
        <w:t>вошли</w:t>
      </w:r>
      <w:r w:rsidRPr="00B72424">
        <w:rPr>
          <w:rFonts w:ascii="Times New Roman" w:hAnsi="Times New Roman" w:cs="Times New Roman"/>
          <w:sz w:val="24"/>
          <w:szCs w:val="24"/>
        </w:rPr>
        <w:t xml:space="preserve"> 29 человек – 3,5% (2017 г. -</w:t>
      </w:r>
      <w:r w:rsidR="000122E7" w:rsidRPr="00B72424">
        <w:rPr>
          <w:rFonts w:ascii="Times New Roman" w:hAnsi="Times New Roman" w:cs="Times New Roman"/>
          <w:sz w:val="24"/>
          <w:szCs w:val="24"/>
        </w:rPr>
        <w:t xml:space="preserve"> 26 человек – 3%</w:t>
      </w:r>
      <w:r w:rsidRPr="00B72424">
        <w:rPr>
          <w:rFonts w:ascii="Times New Roman" w:hAnsi="Times New Roman" w:cs="Times New Roman"/>
          <w:sz w:val="24"/>
          <w:szCs w:val="24"/>
        </w:rPr>
        <w:t xml:space="preserve">; </w:t>
      </w:r>
      <w:r w:rsidR="000122E7" w:rsidRPr="00B72424">
        <w:rPr>
          <w:rFonts w:ascii="Times New Roman" w:hAnsi="Times New Roman" w:cs="Times New Roman"/>
          <w:sz w:val="24"/>
          <w:szCs w:val="24"/>
        </w:rPr>
        <w:t xml:space="preserve">2016 г. - </w:t>
      </w:r>
      <w:r w:rsidR="00063A3D" w:rsidRPr="00B72424">
        <w:rPr>
          <w:rFonts w:ascii="Times New Roman" w:hAnsi="Times New Roman" w:cs="Times New Roman"/>
          <w:sz w:val="24"/>
          <w:szCs w:val="24"/>
        </w:rPr>
        <w:t xml:space="preserve">28 человек - </w:t>
      </w:r>
      <w:r w:rsidR="00DB3DEF" w:rsidRPr="00B72424">
        <w:rPr>
          <w:rFonts w:ascii="Times New Roman" w:hAnsi="Times New Roman" w:cs="Times New Roman"/>
          <w:sz w:val="24"/>
          <w:szCs w:val="24"/>
        </w:rPr>
        <w:t>3,6 %</w:t>
      </w:r>
      <w:r w:rsidR="000122E7" w:rsidRPr="00B72424">
        <w:rPr>
          <w:rFonts w:ascii="Times New Roman" w:hAnsi="Times New Roman" w:cs="Times New Roman"/>
          <w:sz w:val="24"/>
          <w:szCs w:val="24"/>
        </w:rPr>
        <w:t>)</w:t>
      </w:r>
      <w:r w:rsidR="0020471E" w:rsidRPr="00B72424">
        <w:rPr>
          <w:rFonts w:ascii="Times New Roman" w:hAnsi="Times New Roman" w:cs="Times New Roman"/>
          <w:sz w:val="24"/>
          <w:szCs w:val="24"/>
        </w:rPr>
        <w:t xml:space="preserve">, что ниже областного показателя – </w:t>
      </w:r>
      <w:r w:rsidR="00B72424" w:rsidRPr="00B72424">
        <w:rPr>
          <w:rFonts w:ascii="Times New Roman" w:hAnsi="Times New Roman" w:cs="Times New Roman"/>
          <w:sz w:val="24"/>
          <w:szCs w:val="24"/>
        </w:rPr>
        <w:t>5,7</w:t>
      </w:r>
      <w:r w:rsidR="0020471E" w:rsidRPr="00B72424">
        <w:rPr>
          <w:rFonts w:ascii="Times New Roman" w:hAnsi="Times New Roman" w:cs="Times New Roman"/>
          <w:sz w:val="24"/>
          <w:szCs w:val="24"/>
        </w:rPr>
        <w:t>%.</w:t>
      </w:r>
      <w:r w:rsidR="00063A3D" w:rsidRPr="00B72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DEF" w:rsidRPr="002D2B4F" w:rsidRDefault="0020471E" w:rsidP="004926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B4F">
        <w:rPr>
          <w:rFonts w:ascii="Times New Roman" w:hAnsi="Times New Roman" w:cs="Times New Roman"/>
          <w:sz w:val="24"/>
          <w:szCs w:val="24"/>
        </w:rPr>
        <w:t xml:space="preserve">Есть ОО, которые по результатам мониторинга показали </w:t>
      </w:r>
      <w:r w:rsidR="00DB3DEF" w:rsidRPr="002D2B4F">
        <w:rPr>
          <w:rFonts w:ascii="Times New Roman" w:hAnsi="Times New Roman" w:cs="Times New Roman"/>
          <w:sz w:val="24"/>
          <w:szCs w:val="24"/>
        </w:rPr>
        <w:t>100% успеваемость:</w:t>
      </w:r>
    </w:p>
    <w:p w:rsidR="00B72424" w:rsidRPr="002D2B4F" w:rsidRDefault="00B72424" w:rsidP="008157B3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B4F">
        <w:rPr>
          <w:rFonts w:ascii="Times New Roman" w:hAnsi="Times New Roman" w:cs="Times New Roman"/>
          <w:sz w:val="24"/>
          <w:szCs w:val="24"/>
        </w:rPr>
        <w:t>МКОУ Березовская СОШ;</w:t>
      </w:r>
    </w:p>
    <w:p w:rsidR="00DB3DEF" w:rsidRPr="002D2B4F" w:rsidRDefault="00DB3DEF" w:rsidP="008157B3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B4F">
        <w:rPr>
          <w:rFonts w:ascii="Times New Roman" w:hAnsi="Times New Roman" w:cs="Times New Roman"/>
          <w:sz w:val="24"/>
          <w:szCs w:val="24"/>
        </w:rPr>
        <w:t xml:space="preserve">МКОУ </w:t>
      </w:r>
      <w:r w:rsidR="0049267C" w:rsidRPr="002D2B4F">
        <w:rPr>
          <w:rFonts w:ascii="Times New Roman" w:hAnsi="Times New Roman" w:cs="Times New Roman"/>
          <w:sz w:val="24"/>
          <w:szCs w:val="24"/>
        </w:rPr>
        <w:t>Бузыкановская</w:t>
      </w:r>
      <w:r w:rsidRPr="002D2B4F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DB3DEF" w:rsidRPr="002D2B4F" w:rsidRDefault="00DB3DEF" w:rsidP="008157B3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B4F">
        <w:rPr>
          <w:rFonts w:ascii="Times New Roman" w:hAnsi="Times New Roman" w:cs="Times New Roman"/>
          <w:sz w:val="24"/>
          <w:szCs w:val="24"/>
        </w:rPr>
        <w:t xml:space="preserve">МКОУ </w:t>
      </w:r>
      <w:r w:rsidR="0049267C" w:rsidRPr="002D2B4F">
        <w:rPr>
          <w:rFonts w:ascii="Times New Roman" w:hAnsi="Times New Roman" w:cs="Times New Roman"/>
          <w:sz w:val="24"/>
          <w:szCs w:val="24"/>
        </w:rPr>
        <w:t>Новотреминская</w:t>
      </w:r>
      <w:r w:rsidRPr="002D2B4F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DB3DEF" w:rsidRPr="002D2B4F" w:rsidRDefault="00DB3DEF" w:rsidP="008157B3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B4F">
        <w:rPr>
          <w:rFonts w:ascii="Times New Roman" w:hAnsi="Times New Roman" w:cs="Times New Roman"/>
          <w:sz w:val="24"/>
          <w:szCs w:val="24"/>
        </w:rPr>
        <w:t>МКОУ «Облепихинская ООШ»;</w:t>
      </w:r>
    </w:p>
    <w:p w:rsidR="00B72424" w:rsidRPr="002D2B4F" w:rsidRDefault="00B72424" w:rsidP="008157B3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B4F">
        <w:rPr>
          <w:rFonts w:ascii="Times New Roman" w:hAnsi="Times New Roman" w:cs="Times New Roman"/>
          <w:sz w:val="24"/>
          <w:szCs w:val="24"/>
        </w:rPr>
        <w:t>МКОУ «Половино-Черемховская СОШ»;</w:t>
      </w:r>
    </w:p>
    <w:p w:rsidR="00DB3DEF" w:rsidRPr="002D2B4F" w:rsidRDefault="00DB3DEF" w:rsidP="008157B3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B4F">
        <w:rPr>
          <w:rFonts w:ascii="Times New Roman" w:hAnsi="Times New Roman" w:cs="Times New Roman"/>
          <w:sz w:val="24"/>
          <w:szCs w:val="24"/>
        </w:rPr>
        <w:t xml:space="preserve">МКОУ </w:t>
      </w:r>
      <w:r w:rsidR="00B72424" w:rsidRPr="002D2B4F">
        <w:rPr>
          <w:rFonts w:ascii="Times New Roman" w:hAnsi="Times New Roman" w:cs="Times New Roman"/>
          <w:sz w:val="24"/>
          <w:szCs w:val="24"/>
        </w:rPr>
        <w:t>Тальская</w:t>
      </w:r>
      <w:r w:rsidRPr="002D2B4F">
        <w:rPr>
          <w:rFonts w:ascii="Times New Roman" w:hAnsi="Times New Roman" w:cs="Times New Roman"/>
          <w:sz w:val="24"/>
          <w:szCs w:val="24"/>
        </w:rPr>
        <w:t xml:space="preserve"> ООШ;</w:t>
      </w:r>
    </w:p>
    <w:p w:rsidR="00DB3DEF" w:rsidRDefault="00573FB8" w:rsidP="008157B3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B8">
        <w:rPr>
          <w:rFonts w:ascii="Times New Roman" w:hAnsi="Times New Roman" w:cs="Times New Roman"/>
          <w:sz w:val="24"/>
          <w:szCs w:val="24"/>
        </w:rPr>
        <w:t>ЧОУ «Школа-интернат № 24 ОАО «РЖД»</w:t>
      </w:r>
      <w:r w:rsidR="00DB3DEF" w:rsidRPr="002D2B4F">
        <w:rPr>
          <w:rFonts w:ascii="Times New Roman" w:hAnsi="Times New Roman" w:cs="Times New Roman"/>
          <w:sz w:val="24"/>
          <w:szCs w:val="24"/>
        </w:rPr>
        <w:t>.</w:t>
      </w:r>
    </w:p>
    <w:p w:rsidR="006D14EB" w:rsidRPr="006D14EB" w:rsidRDefault="00015124" w:rsidP="006D14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4EB">
        <w:rPr>
          <w:rFonts w:ascii="Times New Roman" w:hAnsi="Times New Roman" w:cs="Times New Roman"/>
          <w:sz w:val="24"/>
          <w:szCs w:val="24"/>
        </w:rPr>
        <w:t>С</w:t>
      </w:r>
      <w:r w:rsidR="001F3E85">
        <w:rPr>
          <w:rFonts w:ascii="Times New Roman" w:hAnsi="Times New Roman" w:cs="Times New Roman"/>
          <w:sz w:val="24"/>
          <w:szCs w:val="24"/>
        </w:rPr>
        <w:t>ледует</w:t>
      </w:r>
      <w:r w:rsidRPr="006D14EB">
        <w:rPr>
          <w:rFonts w:ascii="Times New Roman" w:hAnsi="Times New Roman" w:cs="Times New Roman"/>
          <w:sz w:val="24"/>
          <w:szCs w:val="24"/>
        </w:rPr>
        <w:t xml:space="preserve"> отметить, что все </w:t>
      </w:r>
      <w:r w:rsidR="006D14EB" w:rsidRPr="006D14EB">
        <w:rPr>
          <w:rFonts w:ascii="Times New Roman" w:hAnsi="Times New Roman" w:cs="Times New Roman"/>
          <w:sz w:val="24"/>
          <w:szCs w:val="24"/>
        </w:rPr>
        <w:t>вышеуказанные школы, кроме М</w:t>
      </w:r>
      <w:r w:rsidR="006D14EB">
        <w:rPr>
          <w:rFonts w:ascii="Times New Roman" w:hAnsi="Times New Roman" w:cs="Times New Roman"/>
          <w:sz w:val="24"/>
          <w:szCs w:val="24"/>
        </w:rPr>
        <w:t>КОУ «Половино-Черемховская СОШ» (успеваемость – 80%), по результатам ГИА-2018 также показали 100% успеваемость по русскому языку.</w:t>
      </w:r>
    </w:p>
    <w:p w:rsidR="007941B9" w:rsidRPr="00EE23B2" w:rsidRDefault="007941B9" w:rsidP="007941B9">
      <w:pPr>
        <w:pStyle w:val="a6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3242" w:rsidRPr="00EE23B2" w:rsidRDefault="007941B9" w:rsidP="002D2B4F">
      <w:pPr>
        <w:pStyle w:val="a6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000750" cy="363855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6876" w:rsidRPr="00356876" w:rsidRDefault="00356876" w:rsidP="0035687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876">
        <w:rPr>
          <w:rFonts w:ascii="Times New Roman" w:hAnsi="Times New Roman" w:cs="Times New Roman"/>
          <w:sz w:val="24"/>
          <w:szCs w:val="24"/>
        </w:rPr>
        <w:t>В связи с введением в 2018/2019 учебном году для выпускников 9 классов в качестве допуска к государственной итоговой аттестации итогового устного собеседования по русскому языку</w:t>
      </w:r>
      <w:r>
        <w:rPr>
          <w:rFonts w:ascii="Times New Roman" w:hAnsi="Times New Roman" w:cs="Times New Roman"/>
          <w:sz w:val="24"/>
          <w:szCs w:val="24"/>
        </w:rPr>
        <w:t>, в апреле 2018 года в режиме мониторинга было проведено устное собеседование</w:t>
      </w:r>
      <w:r w:rsidRPr="00356876">
        <w:rPr>
          <w:rFonts w:ascii="Times New Roman" w:hAnsi="Times New Roman" w:cs="Times New Roman"/>
          <w:sz w:val="24"/>
          <w:szCs w:val="24"/>
        </w:rPr>
        <w:t>.</w:t>
      </w:r>
      <w:r w:rsidRPr="003568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6876">
        <w:rPr>
          <w:rFonts w:ascii="Times New Roman" w:hAnsi="Times New Roman" w:cs="Times New Roman"/>
          <w:sz w:val="24"/>
          <w:szCs w:val="24"/>
        </w:rPr>
        <w:t>Модель собеседования включала в себя следующие типы заданий: </w:t>
      </w:r>
    </w:p>
    <w:p w:rsidR="00356876" w:rsidRPr="00356876" w:rsidRDefault="00356876" w:rsidP="008157B3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56876">
        <w:rPr>
          <w:rFonts w:ascii="Times New Roman" w:hAnsi="Times New Roman" w:cs="Times New Roman"/>
          <w:sz w:val="24"/>
          <w:szCs w:val="24"/>
        </w:rPr>
        <w:t>чтение текста вслух; </w:t>
      </w:r>
    </w:p>
    <w:p w:rsidR="00356876" w:rsidRPr="00356876" w:rsidRDefault="00356876" w:rsidP="008157B3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56876">
        <w:rPr>
          <w:rFonts w:ascii="Times New Roman" w:hAnsi="Times New Roman" w:cs="Times New Roman"/>
          <w:sz w:val="24"/>
          <w:szCs w:val="24"/>
        </w:rPr>
        <w:t>пересказ текста с привлечением дополнительной информации; </w:t>
      </w:r>
    </w:p>
    <w:p w:rsidR="00356876" w:rsidRPr="00356876" w:rsidRDefault="00356876" w:rsidP="008157B3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56876">
        <w:rPr>
          <w:rFonts w:ascii="Times New Roman" w:hAnsi="Times New Roman" w:cs="Times New Roman"/>
          <w:sz w:val="24"/>
          <w:szCs w:val="24"/>
        </w:rPr>
        <w:t>монологическое высказывание по одной из выбранных тем; </w:t>
      </w:r>
    </w:p>
    <w:p w:rsidR="00356876" w:rsidRPr="00356876" w:rsidRDefault="00356876" w:rsidP="008157B3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56876">
        <w:rPr>
          <w:rFonts w:ascii="Times New Roman" w:hAnsi="Times New Roman" w:cs="Times New Roman"/>
          <w:sz w:val="24"/>
          <w:szCs w:val="24"/>
        </w:rPr>
        <w:lastRenderedPageBreak/>
        <w:t>диалог с экзаменатором-собеседником. </w:t>
      </w:r>
    </w:p>
    <w:p w:rsidR="00E22537" w:rsidRDefault="00356876" w:rsidP="0035687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876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мониторинга </w:t>
      </w:r>
      <w:r>
        <w:rPr>
          <w:rFonts w:ascii="Times New Roman" w:hAnsi="Times New Roman" w:cs="Times New Roman"/>
          <w:sz w:val="24"/>
          <w:szCs w:val="24"/>
        </w:rPr>
        <w:t>5,9% всех</w:t>
      </w:r>
      <w:r w:rsidR="001815A1">
        <w:rPr>
          <w:rFonts w:ascii="Times New Roman" w:hAnsi="Times New Roman" w:cs="Times New Roman"/>
          <w:sz w:val="24"/>
          <w:szCs w:val="24"/>
        </w:rPr>
        <w:t xml:space="preserve"> участвующих не получили зачет,</w:t>
      </w:r>
      <w:r>
        <w:rPr>
          <w:rFonts w:ascii="Times New Roman" w:hAnsi="Times New Roman" w:cs="Times New Roman"/>
          <w:sz w:val="24"/>
          <w:szCs w:val="24"/>
        </w:rPr>
        <w:t xml:space="preserve"> 19 общеобразовательных организаций </w:t>
      </w:r>
      <w:r w:rsidR="001815A1">
        <w:rPr>
          <w:rFonts w:ascii="Times New Roman" w:hAnsi="Times New Roman" w:cs="Times New Roman"/>
          <w:sz w:val="24"/>
          <w:szCs w:val="24"/>
        </w:rPr>
        <w:t>показали 100% успеваемость. Худший результат у МКОУ Мирнинской СОШ: успеваемость – 62,5%:</w:t>
      </w:r>
    </w:p>
    <w:p w:rsidR="001815A1" w:rsidRPr="00356876" w:rsidRDefault="001815A1" w:rsidP="0035687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9" w:type="dxa"/>
        <w:jc w:val="center"/>
        <w:tblInd w:w="-412" w:type="dxa"/>
        <w:tblLayout w:type="fixed"/>
        <w:tblLook w:val="0000"/>
      </w:tblPr>
      <w:tblGrid>
        <w:gridCol w:w="591"/>
        <w:gridCol w:w="3804"/>
        <w:gridCol w:w="1559"/>
        <w:gridCol w:w="1559"/>
        <w:gridCol w:w="1746"/>
      </w:tblGrid>
      <w:tr w:rsidR="00356876" w:rsidRPr="00356876" w:rsidTr="00C31287">
        <w:trPr>
          <w:trHeight w:val="8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Наименование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Получили незачет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Успеваемость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Березовская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Бирюсинская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76,7%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Бузыкановская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76,7%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Венгерская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Джогинская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Зареченская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Квитокская СОШ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94%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Мирнинская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62,5%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Николаевская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66,6%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Новотреминская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Новобирюсинская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П-Черемховская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Разгонская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Соляновская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83,3%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Рождестенская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83,3%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Тамтачетская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84.6%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Шелаевская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Шелеховская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94,7%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Шиткинская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89,5%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Черчетская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СОШ № 1 г. Тайшет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79,2%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СОШ № 2 г. Тайшет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96,3%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СОШ № 5 г. Тайшет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98,9%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СОШ № 14 г. Тайшет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СОШ № 23 г. Тайшет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79,3%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СОШ № 85 г. Тайшет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94,8%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СОШ № 6 г. Бирюсинск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95,2%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СОШ № 10 г. Бирюсинск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97,8%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СОШ № 16 г. Бирюсинск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СОШ № 17 р.п. Юрты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СОШ № 24 р.п. Юрты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«Облепихинская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Тальская ООШ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Староакульшетская ООШ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80%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МКОУ Невельская ООШ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ЧОУ «ШИ № 24 ОАО РЖД»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УКП №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8157B3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УКП №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ru-RU"/>
              </w:rPr>
              <w:t>91,6%</w:t>
            </w:r>
          </w:p>
        </w:tc>
      </w:tr>
      <w:tr w:rsidR="00356876" w:rsidRPr="00356876" w:rsidTr="00C31287">
        <w:trPr>
          <w:trHeight w:val="284"/>
          <w:jc w:val="center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bidi="ru-RU"/>
              </w:rPr>
              <w:t>809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Arial Unicode MS" w:hAnsi="Times New Roman" w:cs="Tahoma"/>
                <w:b/>
                <w:color w:val="000000"/>
                <w:sz w:val="24"/>
                <w:szCs w:val="24"/>
                <w:lang w:bidi="ru-RU"/>
              </w:rPr>
              <w:t>48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76" w:rsidRPr="00356876" w:rsidRDefault="00356876" w:rsidP="003568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bidi="ru-RU"/>
              </w:rPr>
            </w:pPr>
            <w:r w:rsidRPr="00356876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bidi="ru-RU"/>
              </w:rPr>
              <w:t>5,9%</w:t>
            </w:r>
          </w:p>
        </w:tc>
      </w:tr>
    </w:tbl>
    <w:p w:rsidR="00356876" w:rsidRDefault="00356876" w:rsidP="000016B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887" w:rsidRDefault="002F3887" w:rsidP="000016B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BC2" w:rsidRPr="00573FB8" w:rsidRDefault="00573FB8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FB8">
        <w:rPr>
          <w:rFonts w:ascii="Times New Roman" w:hAnsi="Times New Roman" w:cs="Times New Roman"/>
          <w:b/>
          <w:sz w:val="24"/>
          <w:szCs w:val="24"/>
        </w:rPr>
        <w:lastRenderedPageBreak/>
        <w:t>443</w:t>
      </w:r>
      <w:r w:rsidR="006A44B8" w:rsidRPr="00573FB8">
        <w:rPr>
          <w:rFonts w:ascii="Times New Roman" w:hAnsi="Times New Roman" w:cs="Times New Roman"/>
          <w:b/>
          <w:sz w:val="24"/>
          <w:szCs w:val="24"/>
        </w:rPr>
        <w:t xml:space="preserve"> выпускник</w:t>
      </w:r>
      <w:r w:rsidRPr="00573FB8">
        <w:rPr>
          <w:rFonts w:ascii="Times New Roman" w:hAnsi="Times New Roman" w:cs="Times New Roman"/>
          <w:b/>
          <w:sz w:val="24"/>
          <w:szCs w:val="24"/>
        </w:rPr>
        <w:t>а</w:t>
      </w:r>
      <w:r w:rsidR="006A44B8" w:rsidRPr="00573FB8">
        <w:rPr>
          <w:rFonts w:ascii="Times New Roman" w:hAnsi="Times New Roman" w:cs="Times New Roman"/>
          <w:b/>
          <w:sz w:val="24"/>
          <w:szCs w:val="24"/>
        </w:rPr>
        <w:t xml:space="preserve"> 11 классов (9</w:t>
      </w:r>
      <w:r w:rsidRPr="00573FB8">
        <w:rPr>
          <w:rFonts w:ascii="Times New Roman" w:hAnsi="Times New Roman" w:cs="Times New Roman"/>
          <w:b/>
          <w:sz w:val="24"/>
          <w:szCs w:val="24"/>
        </w:rPr>
        <w:t>5</w:t>
      </w:r>
      <w:r w:rsidR="00007BC2" w:rsidRPr="00573FB8">
        <w:rPr>
          <w:rFonts w:ascii="Times New Roman" w:hAnsi="Times New Roman" w:cs="Times New Roman"/>
          <w:b/>
          <w:sz w:val="24"/>
          <w:szCs w:val="24"/>
        </w:rPr>
        <w:t xml:space="preserve"> %)</w:t>
      </w:r>
      <w:r w:rsidRPr="00573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FB8">
        <w:rPr>
          <w:rFonts w:ascii="Times New Roman" w:hAnsi="Times New Roman" w:cs="Times New Roman"/>
          <w:sz w:val="24"/>
          <w:szCs w:val="24"/>
        </w:rPr>
        <w:t>приняли участие в мониторинге по математике</w:t>
      </w:r>
      <w:r w:rsidR="00007BC2" w:rsidRPr="00573FB8">
        <w:rPr>
          <w:rFonts w:ascii="Times New Roman" w:hAnsi="Times New Roman" w:cs="Times New Roman"/>
          <w:sz w:val="24"/>
          <w:szCs w:val="24"/>
        </w:rPr>
        <w:t>, из них:</w:t>
      </w:r>
    </w:p>
    <w:p w:rsidR="00007BC2" w:rsidRPr="00573FB8" w:rsidRDefault="00573FB8" w:rsidP="008157B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B8">
        <w:rPr>
          <w:rFonts w:ascii="Times New Roman" w:hAnsi="Times New Roman" w:cs="Times New Roman"/>
          <w:sz w:val="24"/>
          <w:szCs w:val="24"/>
        </w:rPr>
        <w:t>423</w:t>
      </w:r>
      <w:r w:rsidR="006A44B8" w:rsidRPr="00573FB8">
        <w:rPr>
          <w:rFonts w:ascii="Times New Roman" w:hAnsi="Times New Roman" w:cs="Times New Roman"/>
          <w:sz w:val="24"/>
          <w:szCs w:val="24"/>
        </w:rPr>
        <w:t xml:space="preserve"> </w:t>
      </w:r>
      <w:r w:rsidR="00007BC2" w:rsidRPr="00573FB8">
        <w:rPr>
          <w:rFonts w:ascii="Times New Roman" w:hAnsi="Times New Roman" w:cs="Times New Roman"/>
          <w:sz w:val="24"/>
          <w:szCs w:val="24"/>
        </w:rPr>
        <w:t>выпускник</w:t>
      </w:r>
      <w:r w:rsidR="006A44B8" w:rsidRPr="00573FB8">
        <w:rPr>
          <w:rFonts w:ascii="Times New Roman" w:hAnsi="Times New Roman" w:cs="Times New Roman"/>
          <w:sz w:val="24"/>
          <w:szCs w:val="24"/>
        </w:rPr>
        <w:t>а</w:t>
      </w:r>
      <w:r w:rsidR="00007BC2" w:rsidRPr="00573FB8">
        <w:rPr>
          <w:rFonts w:ascii="Times New Roman" w:hAnsi="Times New Roman" w:cs="Times New Roman"/>
          <w:sz w:val="24"/>
          <w:szCs w:val="24"/>
        </w:rPr>
        <w:t xml:space="preserve"> ОО Тайшетского района;</w:t>
      </w:r>
    </w:p>
    <w:p w:rsidR="00007BC2" w:rsidRPr="00573FB8" w:rsidRDefault="00573FB8" w:rsidP="008157B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B8">
        <w:rPr>
          <w:rFonts w:ascii="Times New Roman" w:hAnsi="Times New Roman" w:cs="Times New Roman"/>
          <w:sz w:val="24"/>
          <w:szCs w:val="24"/>
        </w:rPr>
        <w:t>20</w:t>
      </w:r>
      <w:r w:rsidR="006A44B8" w:rsidRPr="00573FB8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Pr="00573FB8">
        <w:rPr>
          <w:rFonts w:ascii="Times New Roman" w:hAnsi="Times New Roman" w:cs="Times New Roman"/>
          <w:sz w:val="24"/>
          <w:szCs w:val="24"/>
        </w:rPr>
        <w:t xml:space="preserve"> </w:t>
      </w:r>
      <w:r w:rsidR="006A44B8" w:rsidRPr="00573FB8">
        <w:rPr>
          <w:rFonts w:ascii="Times New Roman" w:hAnsi="Times New Roman" w:cs="Times New Roman"/>
          <w:sz w:val="24"/>
          <w:szCs w:val="24"/>
        </w:rPr>
        <w:t>ЧОУ «Ш</w:t>
      </w:r>
      <w:r w:rsidR="003806A5" w:rsidRPr="00573FB8">
        <w:rPr>
          <w:rFonts w:ascii="Times New Roman" w:hAnsi="Times New Roman" w:cs="Times New Roman"/>
          <w:sz w:val="24"/>
          <w:szCs w:val="24"/>
        </w:rPr>
        <w:t>кола-</w:t>
      </w:r>
      <w:r w:rsidR="00007BC2" w:rsidRPr="00573FB8">
        <w:rPr>
          <w:rFonts w:ascii="Times New Roman" w:hAnsi="Times New Roman" w:cs="Times New Roman"/>
          <w:sz w:val="24"/>
          <w:szCs w:val="24"/>
        </w:rPr>
        <w:t xml:space="preserve">интернат № 24 ОАО </w:t>
      </w:r>
      <w:r w:rsidR="006A44B8" w:rsidRPr="00573FB8">
        <w:rPr>
          <w:rFonts w:ascii="Times New Roman" w:hAnsi="Times New Roman" w:cs="Times New Roman"/>
          <w:sz w:val="24"/>
          <w:szCs w:val="24"/>
        </w:rPr>
        <w:t>«</w:t>
      </w:r>
      <w:r w:rsidR="00007BC2" w:rsidRPr="00573FB8">
        <w:rPr>
          <w:rFonts w:ascii="Times New Roman" w:hAnsi="Times New Roman" w:cs="Times New Roman"/>
          <w:sz w:val="24"/>
          <w:szCs w:val="24"/>
        </w:rPr>
        <w:t>РЖД</w:t>
      </w:r>
      <w:r w:rsidR="006A44B8" w:rsidRPr="00573FB8">
        <w:rPr>
          <w:rFonts w:ascii="Times New Roman" w:hAnsi="Times New Roman" w:cs="Times New Roman"/>
          <w:sz w:val="24"/>
          <w:szCs w:val="24"/>
        </w:rPr>
        <w:t>»</w:t>
      </w:r>
      <w:r w:rsidR="003806A5" w:rsidRPr="00573FB8">
        <w:rPr>
          <w:rFonts w:ascii="Times New Roman" w:hAnsi="Times New Roman" w:cs="Times New Roman"/>
          <w:sz w:val="24"/>
          <w:szCs w:val="24"/>
        </w:rPr>
        <w:t>.</w:t>
      </w:r>
    </w:p>
    <w:p w:rsidR="00007BC2" w:rsidRPr="00A46C28" w:rsidRDefault="00007BC2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C28">
        <w:rPr>
          <w:rFonts w:ascii="Times New Roman" w:hAnsi="Times New Roman" w:cs="Times New Roman"/>
          <w:sz w:val="24"/>
          <w:szCs w:val="24"/>
        </w:rPr>
        <w:t>Не преодолели минимальный</w:t>
      </w:r>
      <w:r w:rsidR="006A44B8" w:rsidRPr="00A46C28">
        <w:rPr>
          <w:rFonts w:ascii="Times New Roman" w:hAnsi="Times New Roman" w:cs="Times New Roman"/>
          <w:sz w:val="24"/>
          <w:szCs w:val="24"/>
        </w:rPr>
        <w:t xml:space="preserve"> порог (6 баллов) – </w:t>
      </w:r>
      <w:r w:rsidR="00A46C28" w:rsidRPr="00A46C28">
        <w:rPr>
          <w:rFonts w:ascii="Times New Roman" w:hAnsi="Times New Roman" w:cs="Times New Roman"/>
          <w:sz w:val="24"/>
          <w:szCs w:val="24"/>
        </w:rPr>
        <w:t>275</w:t>
      </w:r>
      <w:r w:rsidR="005827A7" w:rsidRPr="00A46C2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46C28" w:rsidRPr="00A46C28">
        <w:rPr>
          <w:rFonts w:ascii="Times New Roman" w:hAnsi="Times New Roman" w:cs="Times New Roman"/>
          <w:sz w:val="24"/>
          <w:szCs w:val="24"/>
        </w:rPr>
        <w:t>, ч</w:t>
      </w:r>
      <w:r w:rsidR="006A44B8" w:rsidRPr="00A46C28">
        <w:rPr>
          <w:rFonts w:ascii="Times New Roman" w:hAnsi="Times New Roman" w:cs="Times New Roman"/>
          <w:sz w:val="24"/>
          <w:szCs w:val="24"/>
        </w:rPr>
        <w:t xml:space="preserve">то составило </w:t>
      </w:r>
      <w:r w:rsidR="00A46C28" w:rsidRPr="00A46C28">
        <w:rPr>
          <w:rFonts w:ascii="Times New Roman" w:hAnsi="Times New Roman" w:cs="Times New Roman"/>
          <w:sz w:val="24"/>
          <w:szCs w:val="24"/>
        </w:rPr>
        <w:t>62,1</w:t>
      </w:r>
      <w:r w:rsidR="005827A7" w:rsidRPr="00A46C28">
        <w:rPr>
          <w:rFonts w:ascii="Times New Roman" w:hAnsi="Times New Roman" w:cs="Times New Roman"/>
          <w:sz w:val="24"/>
          <w:szCs w:val="24"/>
        </w:rPr>
        <w:t xml:space="preserve"> %, это </w:t>
      </w:r>
      <w:r w:rsidR="00A46C28" w:rsidRPr="00A46C28">
        <w:rPr>
          <w:rFonts w:ascii="Times New Roman" w:hAnsi="Times New Roman" w:cs="Times New Roman"/>
          <w:sz w:val="24"/>
          <w:szCs w:val="24"/>
        </w:rPr>
        <w:t>выше</w:t>
      </w:r>
      <w:r w:rsidR="005827A7" w:rsidRPr="00A46C28">
        <w:rPr>
          <w:rFonts w:ascii="Times New Roman" w:hAnsi="Times New Roman" w:cs="Times New Roman"/>
          <w:sz w:val="24"/>
          <w:szCs w:val="24"/>
        </w:rPr>
        <w:t xml:space="preserve">, чем в </w:t>
      </w:r>
      <w:r w:rsidR="006367E4" w:rsidRPr="00A46C28">
        <w:rPr>
          <w:rFonts w:ascii="Times New Roman" w:hAnsi="Times New Roman" w:cs="Times New Roman"/>
          <w:sz w:val="24"/>
          <w:szCs w:val="24"/>
        </w:rPr>
        <w:t xml:space="preserve">прошлом </w:t>
      </w:r>
      <w:r w:rsidR="005827A7" w:rsidRPr="00A46C28">
        <w:rPr>
          <w:rFonts w:ascii="Times New Roman" w:hAnsi="Times New Roman" w:cs="Times New Roman"/>
          <w:sz w:val="24"/>
          <w:szCs w:val="24"/>
        </w:rPr>
        <w:t xml:space="preserve">году - </w:t>
      </w:r>
      <w:r w:rsidR="00A46C28" w:rsidRPr="00A46C28">
        <w:rPr>
          <w:rFonts w:ascii="Times New Roman" w:hAnsi="Times New Roman" w:cs="Times New Roman"/>
          <w:sz w:val="24"/>
          <w:szCs w:val="24"/>
        </w:rPr>
        <w:t>58,4% (2016 г. – 64%).</w:t>
      </w:r>
    </w:p>
    <w:p w:rsidR="001A1F74" w:rsidRPr="00EE23B2" w:rsidRDefault="00007BC2" w:rsidP="001A1F7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6C28">
        <w:rPr>
          <w:rFonts w:ascii="Times New Roman" w:hAnsi="Times New Roman" w:cs="Times New Roman"/>
          <w:sz w:val="24"/>
          <w:szCs w:val="24"/>
        </w:rPr>
        <w:t xml:space="preserve">Средний первичный балл по району – </w:t>
      </w:r>
      <w:r w:rsidR="00A46C28" w:rsidRPr="00A46C28">
        <w:rPr>
          <w:rFonts w:ascii="Times New Roman" w:hAnsi="Times New Roman" w:cs="Times New Roman"/>
          <w:sz w:val="24"/>
          <w:szCs w:val="24"/>
        </w:rPr>
        <w:t>4,9</w:t>
      </w:r>
      <w:r w:rsidRPr="00A46C28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6367E4" w:rsidRPr="00A46C28">
        <w:rPr>
          <w:rFonts w:ascii="Times New Roman" w:hAnsi="Times New Roman" w:cs="Times New Roman"/>
          <w:sz w:val="24"/>
          <w:szCs w:val="24"/>
        </w:rPr>
        <w:t xml:space="preserve">, что </w:t>
      </w:r>
      <w:r w:rsidR="00A46C28" w:rsidRPr="00A46C28">
        <w:rPr>
          <w:rFonts w:ascii="Times New Roman" w:hAnsi="Times New Roman" w:cs="Times New Roman"/>
          <w:sz w:val="24"/>
          <w:szCs w:val="24"/>
        </w:rPr>
        <w:t>ниже</w:t>
      </w:r>
      <w:r w:rsidR="006367E4" w:rsidRPr="00A46C28">
        <w:rPr>
          <w:rFonts w:ascii="Times New Roman" w:hAnsi="Times New Roman" w:cs="Times New Roman"/>
          <w:sz w:val="24"/>
          <w:szCs w:val="24"/>
        </w:rPr>
        <w:t xml:space="preserve"> прошлогоднего – </w:t>
      </w:r>
      <w:r w:rsidR="00A46C28" w:rsidRPr="00A46C28">
        <w:rPr>
          <w:rFonts w:ascii="Times New Roman" w:hAnsi="Times New Roman" w:cs="Times New Roman"/>
          <w:sz w:val="24"/>
          <w:szCs w:val="24"/>
        </w:rPr>
        <w:t>5,1</w:t>
      </w:r>
      <w:r w:rsidR="006367E4" w:rsidRPr="00A46C28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A46C28" w:rsidRPr="00A46C28">
        <w:rPr>
          <w:rFonts w:ascii="Times New Roman" w:hAnsi="Times New Roman" w:cs="Times New Roman"/>
          <w:sz w:val="24"/>
          <w:szCs w:val="24"/>
        </w:rPr>
        <w:t xml:space="preserve"> (2016 г. – 4,7 балла)</w:t>
      </w:r>
      <w:r w:rsidRPr="00A46C28">
        <w:rPr>
          <w:rFonts w:ascii="Times New Roman" w:hAnsi="Times New Roman" w:cs="Times New Roman"/>
          <w:sz w:val="24"/>
          <w:szCs w:val="24"/>
        </w:rPr>
        <w:t>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6C28">
        <w:rPr>
          <w:rFonts w:ascii="Times New Roman" w:hAnsi="Times New Roman" w:cs="Times New Roman"/>
          <w:sz w:val="24"/>
          <w:szCs w:val="24"/>
        </w:rPr>
        <w:t>Максимальный</w:t>
      </w:r>
      <w:r w:rsidR="001A1F74" w:rsidRPr="00A46C28">
        <w:rPr>
          <w:rFonts w:ascii="Times New Roman" w:hAnsi="Times New Roman" w:cs="Times New Roman"/>
          <w:sz w:val="24"/>
          <w:szCs w:val="24"/>
        </w:rPr>
        <w:t xml:space="preserve"> средний первичный</w:t>
      </w:r>
      <w:r w:rsidRPr="00A46C28">
        <w:rPr>
          <w:rFonts w:ascii="Times New Roman" w:hAnsi="Times New Roman" w:cs="Times New Roman"/>
          <w:sz w:val="24"/>
          <w:szCs w:val="24"/>
        </w:rPr>
        <w:t xml:space="preserve"> балл –</w:t>
      </w:r>
      <w:r w:rsidR="00A46C28" w:rsidRPr="00A46C28">
        <w:rPr>
          <w:rFonts w:ascii="Times New Roman" w:hAnsi="Times New Roman" w:cs="Times New Roman"/>
          <w:sz w:val="24"/>
          <w:szCs w:val="24"/>
        </w:rPr>
        <w:t xml:space="preserve"> 8,6 балла у ЧОУ «Школа-интернат № 24 ОАО «РЖД» и 8,5 у МКОУ СОШ № 1 г. Тайшета</w:t>
      </w:r>
      <w:r w:rsidRPr="00A46C28">
        <w:rPr>
          <w:rFonts w:ascii="Times New Roman" w:hAnsi="Times New Roman" w:cs="Times New Roman"/>
          <w:sz w:val="24"/>
          <w:szCs w:val="24"/>
        </w:rPr>
        <w:t xml:space="preserve"> </w:t>
      </w:r>
      <w:r w:rsidR="00A46C28" w:rsidRPr="00A46C28">
        <w:rPr>
          <w:rFonts w:ascii="Times New Roman" w:hAnsi="Times New Roman" w:cs="Times New Roman"/>
          <w:sz w:val="24"/>
          <w:szCs w:val="24"/>
        </w:rPr>
        <w:t xml:space="preserve">(2017 г. - 8,8 балла у МКОУ Черчетской СОШ; </w:t>
      </w:r>
      <w:r w:rsidR="006A44B8" w:rsidRPr="00A46C28">
        <w:rPr>
          <w:rFonts w:ascii="Times New Roman" w:hAnsi="Times New Roman" w:cs="Times New Roman"/>
          <w:sz w:val="24"/>
          <w:szCs w:val="24"/>
        </w:rPr>
        <w:t>2016</w:t>
      </w:r>
      <w:r w:rsidR="00FE0F8B" w:rsidRPr="00A46C28">
        <w:rPr>
          <w:rFonts w:ascii="Times New Roman" w:hAnsi="Times New Roman" w:cs="Times New Roman"/>
          <w:sz w:val="24"/>
          <w:szCs w:val="24"/>
        </w:rPr>
        <w:t xml:space="preserve"> г. – </w:t>
      </w:r>
      <w:r w:rsidR="006A44B8" w:rsidRPr="00A46C28">
        <w:rPr>
          <w:rFonts w:ascii="Times New Roman" w:hAnsi="Times New Roman" w:cs="Times New Roman"/>
          <w:sz w:val="24"/>
          <w:szCs w:val="24"/>
        </w:rPr>
        <w:t>9,3 балла у МКОУ Джогинской СОШ</w:t>
      </w:r>
      <w:r w:rsidR="00FE0F8B" w:rsidRPr="00A46C28">
        <w:rPr>
          <w:rFonts w:ascii="Times New Roman" w:hAnsi="Times New Roman" w:cs="Times New Roman"/>
          <w:sz w:val="24"/>
          <w:szCs w:val="24"/>
        </w:rPr>
        <w:t>)</w:t>
      </w:r>
      <w:r w:rsidRPr="00A46C28">
        <w:rPr>
          <w:rFonts w:ascii="Times New Roman" w:hAnsi="Times New Roman" w:cs="Times New Roman"/>
          <w:sz w:val="24"/>
          <w:szCs w:val="24"/>
        </w:rPr>
        <w:t>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1F74" w:rsidRPr="009B7A4F">
        <w:rPr>
          <w:rFonts w:ascii="Times New Roman" w:hAnsi="Times New Roman" w:cs="Times New Roman"/>
          <w:sz w:val="24"/>
          <w:szCs w:val="24"/>
        </w:rPr>
        <w:t>Минимальный средний первичный балл –</w:t>
      </w:r>
      <w:r w:rsidR="00A46C28" w:rsidRPr="009B7A4F">
        <w:rPr>
          <w:rFonts w:ascii="Times New Roman" w:hAnsi="Times New Roman" w:cs="Times New Roman"/>
          <w:sz w:val="24"/>
          <w:szCs w:val="24"/>
        </w:rPr>
        <w:t xml:space="preserve"> 1,3 балла у МКОУ Бузыкановской СОШ (2017 г. - </w:t>
      </w:r>
      <w:r w:rsidR="001A1F74" w:rsidRPr="009B7A4F">
        <w:rPr>
          <w:rFonts w:ascii="Times New Roman" w:hAnsi="Times New Roman" w:cs="Times New Roman"/>
          <w:sz w:val="24"/>
          <w:szCs w:val="24"/>
        </w:rPr>
        <w:t>3,0 у МКОУ Новобирюсинской СОШ и МКОУ Шелаевской СОШ</w:t>
      </w:r>
      <w:r w:rsidR="00A46C28" w:rsidRPr="009B7A4F">
        <w:rPr>
          <w:rFonts w:ascii="Times New Roman" w:hAnsi="Times New Roman" w:cs="Times New Roman"/>
          <w:sz w:val="24"/>
          <w:szCs w:val="24"/>
        </w:rPr>
        <w:t xml:space="preserve">; </w:t>
      </w:r>
      <w:r w:rsidR="001A1F74" w:rsidRPr="009B7A4F">
        <w:rPr>
          <w:rFonts w:ascii="Times New Roman" w:hAnsi="Times New Roman" w:cs="Times New Roman"/>
          <w:sz w:val="24"/>
          <w:szCs w:val="24"/>
        </w:rPr>
        <w:t>2016 г. - 2,6 балла у МКОУ Половино-Черемховской СОШ).</w:t>
      </w:r>
    </w:p>
    <w:p w:rsidR="001A1F74" w:rsidRDefault="001A1F74" w:rsidP="001A1F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4F">
        <w:rPr>
          <w:rFonts w:ascii="Times New Roman" w:hAnsi="Times New Roman" w:cs="Times New Roman"/>
          <w:sz w:val="24"/>
          <w:szCs w:val="24"/>
        </w:rPr>
        <w:t>Выполнили только задания базовой математики (с 1 по 8 задание) –</w:t>
      </w:r>
      <w:r w:rsidR="009B7A4F" w:rsidRPr="009B7A4F">
        <w:rPr>
          <w:rFonts w:ascii="Times New Roman" w:hAnsi="Times New Roman" w:cs="Times New Roman"/>
          <w:sz w:val="24"/>
          <w:szCs w:val="24"/>
        </w:rPr>
        <w:t xml:space="preserve"> 221 человек, что составило 49,9%, что ниже</w:t>
      </w:r>
      <w:r w:rsidRPr="009B7A4F">
        <w:rPr>
          <w:rFonts w:ascii="Times New Roman" w:hAnsi="Times New Roman" w:cs="Times New Roman"/>
          <w:sz w:val="24"/>
          <w:szCs w:val="24"/>
        </w:rPr>
        <w:t xml:space="preserve"> показателя прошлого года </w:t>
      </w:r>
      <w:r w:rsidR="009B7A4F" w:rsidRPr="009B7A4F">
        <w:rPr>
          <w:rFonts w:ascii="Times New Roman" w:hAnsi="Times New Roman" w:cs="Times New Roman"/>
          <w:sz w:val="24"/>
          <w:szCs w:val="24"/>
        </w:rPr>
        <w:t>– 56,8%</w:t>
      </w:r>
      <w:r w:rsidRPr="009B7A4F">
        <w:rPr>
          <w:rFonts w:ascii="Times New Roman" w:hAnsi="Times New Roman" w:cs="Times New Roman"/>
          <w:sz w:val="24"/>
          <w:szCs w:val="24"/>
        </w:rPr>
        <w:t xml:space="preserve"> </w:t>
      </w:r>
      <w:r w:rsidR="009B7A4F" w:rsidRPr="009B7A4F">
        <w:rPr>
          <w:rFonts w:ascii="Times New Roman" w:hAnsi="Times New Roman" w:cs="Times New Roman"/>
          <w:sz w:val="24"/>
          <w:szCs w:val="24"/>
        </w:rPr>
        <w:t xml:space="preserve">(2016 г. - </w:t>
      </w:r>
      <w:r w:rsidRPr="009B7A4F">
        <w:rPr>
          <w:rFonts w:ascii="Times New Roman" w:hAnsi="Times New Roman" w:cs="Times New Roman"/>
          <w:sz w:val="24"/>
          <w:szCs w:val="24"/>
        </w:rPr>
        <w:t>42 %</w:t>
      </w:r>
      <w:r w:rsidR="009B7A4F" w:rsidRPr="009B7A4F">
        <w:rPr>
          <w:rFonts w:ascii="Times New Roman" w:hAnsi="Times New Roman" w:cs="Times New Roman"/>
          <w:sz w:val="24"/>
          <w:szCs w:val="24"/>
        </w:rPr>
        <w:t>)</w:t>
      </w:r>
      <w:r w:rsidRPr="009B7A4F">
        <w:rPr>
          <w:rFonts w:ascii="Times New Roman" w:hAnsi="Times New Roman" w:cs="Times New Roman"/>
          <w:sz w:val="24"/>
          <w:szCs w:val="24"/>
        </w:rPr>
        <w:t>;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4506" w:rsidRPr="00BF4885">
        <w:rPr>
          <w:rFonts w:ascii="Times New Roman" w:hAnsi="Times New Roman" w:cs="Times New Roman"/>
          <w:sz w:val="24"/>
          <w:szCs w:val="24"/>
        </w:rPr>
        <w:t>в сравнении с прошлым</w:t>
      </w:r>
      <w:r w:rsidR="009B7A4F" w:rsidRPr="00BF4885">
        <w:rPr>
          <w:rFonts w:ascii="Times New Roman" w:hAnsi="Times New Roman" w:cs="Times New Roman"/>
          <w:sz w:val="24"/>
          <w:szCs w:val="24"/>
        </w:rPr>
        <w:t>и</w:t>
      </w:r>
      <w:r w:rsidR="001F4506" w:rsidRPr="00BF4885">
        <w:rPr>
          <w:rFonts w:ascii="Times New Roman" w:hAnsi="Times New Roman" w:cs="Times New Roman"/>
          <w:sz w:val="24"/>
          <w:szCs w:val="24"/>
        </w:rPr>
        <w:t xml:space="preserve"> год</w:t>
      </w:r>
      <w:r w:rsidR="009B7A4F" w:rsidRPr="00BF4885">
        <w:rPr>
          <w:rFonts w:ascii="Times New Roman" w:hAnsi="Times New Roman" w:cs="Times New Roman"/>
          <w:sz w:val="24"/>
          <w:szCs w:val="24"/>
        </w:rPr>
        <w:t>ами</w:t>
      </w:r>
      <w:r w:rsidR="001F4506" w:rsidRPr="00BF4885">
        <w:rPr>
          <w:rFonts w:ascii="Times New Roman" w:hAnsi="Times New Roman" w:cs="Times New Roman"/>
          <w:sz w:val="24"/>
          <w:szCs w:val="24"/>
        </w:rPr>
        <w:t xml:space="preserve"> </w:t>
      </w:r>
      <w:r w:rsidR="009B7A4F" w:rsidRPr="00BF4885">
        <w:rPr>
          <w:rFonts w:ascii="Times New Roman" w:hAnsi="Times New Roman" w:cs="Times New Roman"/>
          <w:sz w:val="24"/>
          <w:szCs w:val="24"/>
        </w:rPr>
        <w:t>увеличился</w:t>
      </w:r>
      <w:r w:rsidR="001F4506" w:rsidRPr="00BF4885">
        <w:rPr>
          <w:rFonts w:ascii="Times New Roman" w:hAnsi="Times New Roman" w:cs="Times New Roman"/>
          <w:sz w:val="24"/>
          <w:szCs w:val="24"/>
        </w:rPr>
        <w:t xml:space="preserve"> процент набравших </w:t>
      </w:r>
      <w:r w:rsidRPr="00BF4885">
        <w:rPr>
          <w:rFonts w:ascii="Times New Roman" w:hAnsi="Times New Roman" w:cs="Times New Roman"/>
          <w:sz w:val="24"/>
          <w:szCs w:val="24"/>
        </w:rPr>
        <w:t xml:space="preserve">0 баллов </w:t>
      </w:r>
      <w:r w:rsidR="009B7A4F" w:rsidRPr="00BF4885">
        <w:rPr>
          <w:rFonts w:ascii="Times New Roman" w:hAnsi="Times New Roman" w:cs="Times New Roman"/>
          <w:sz w:val="24"/>
          <w:szCs w:val="24"/>
        </w:rPr>
        <w:t>–</w:t>
      </w:r>
      <w:r w:rsidR="001F4506" w:rsidRPr="00BF4885">
        <w:rPr>
          <w:rFonts w:ascii="Times New Roman" w:hAnsi="Times New Roman" w:cs="Times New Roman"/>
          <w:sz w:val="24"/>
          <w:szCs w:val="24"/>
        </w:rPr>
        <w:t xml:space="preserve"> </w:t>
      </w:r>
      <w:r w:rsidR="009B7A4F" w:rsidRPr="00BF4885">
        <w:rPr>
          <w:rFonts w:ascii="Times New Roman" w:hAnsi="Times New Roman" w:cs="Times New Roman"/>
          <w:sz w:val="24"/>
          <w:szCs w:val="24"/>
        </w:rPr>
        <w:t xml:space="preserve">3,6 %, 16 человек (2017 г. - </w:t>
      </w:r>
      <w:r w:rsidRPr="00BF4885">
        <w:rPr>
          <w:rFonts w:ascii="Times New Roman" w:hAnsi="Times New Roman" w:cs="Times New Roman"/>
          <w:sz w:val="24"/>
          <w:szCs w:val="24"/>
        </w:rPr>
        <w:t>2,3%</w:t>
      </w:r>
      <w:r w:rsidR="009B7A4F" w:rsidRPr="00BF4885">
        <w:rPr>
          <w:rFonts w:ascii="Times New Roman" w:hAnsi="Times New Roman" w:cs="Times New Roman"/>
          <w:sz w:val="24"/>
          <w:szCs w:val="24"/>
        </w:rPr>
        <w:t xml:space="preserve">; </w:t>
      </w:r>
      <w:r w:rsidRPr="00BF4885">
        <w:rPr>
          <w:rFonts w:ascii="Times New Roman" w:hAnsi="Times New Roman" w:cs="Times New Roman"/>
          <w:sz w:val="24"/>
          <w:szCs w:val="24"/>
        </w:rPr>
        <w:t xml:space="preserve">2016 г. - </w:t>
      </w:r>
      <w:r w:rsidR="001F4506" w:rsidRPr="00BF4885">
        <w:rPr>
          <w:rFonts w:ascii="Times New Roman" w:hAnsi="Times New Roman" w:cs="Times New Roman"/>
          <w:sz w:val="24"/>
          <w:szCs w:val="24"/>
        </w:rPr>
        <w:t>3,1%)</w:t>
      </w:r>
      <w:r w:rsidR="009B7A4F" w:rsidRPr="00BF4885">
        <w:rPr>
          <w:rFonts w:ascii="Times New Roman" w:hAnsi="Times New Roman" w:cs="Times New Roman"/>
          <w:sz w:val="24"/>
          <w:szCs w:val="24"/>
        </w:rPr>
        <w:t>, но уменьшился</w:t>
      </w:r>
      <w:r w:rsidR="001F4506" w:rsidRPr="00BF4885">
        <w:rPr>
          <w:rFonts w:ascii="Times New Roman" w:hAnsi="Times New Roman" w:cs="Times New Roman"/>
          <w:sz w:val="24"/>
          <w:szCs w:val="24"/>
        </w:rPr>
        <w:t xml:space="preserve"> процент обучающихся «группы риска»</w:t>
      </w:r>
      <w:r w:rsidRPr="00BF4885">
        <w:rPr>
          <w:rFonts w:ascii="Times New Roman" w:hAnsi="Times New Roman" w:cs="Times New Roman"/>
          <w:sz w:val="24"/>
          <w:szCs w:val="24"/>
        </w:rPr>
        <w:t xml:space="preserve"> </w:t>
      </w:r>
      <w:r w:rsidR="001F4506" w:rsidRPr="00BF4885">
        <w:rPr>
          <w:rFonts w:ascii="Times New Roman" w:hAnsi="Times New Roman" w:cs="Times New Roman"/>
          <w:sz w:val="24"/>
          <w:szCs w:val="24"/>
        </w:rPr>
        <w:t>(набравшие пороговый балл</w:t>
      </w:r>
      <w:r w:rsidR="00BF4885">
        <w:rPr>
          <w:rFonts w:ascii="Times New Roman" w:hAnsi="Times New Roman" w:cs="Times New Roman"/>
          <w:sz w:val="24"/>
          <w:szCs w:val="24"/>
        </w:rPr>
        <w:t xml:space="preserve"> - </w:t>
      </w:r>
      <w:r w:rsidRPr="00BF4885">
        <w:rPr>
          <w:rFonts w:ascii="Times New Roman" w:hAnsi="Times New Roman" w:cs="Times New Roman"/>
          <w:sz w:val="24"/>
          <w:szCs w:val="24"/>
        </w:rPr>
        <w:t>6 баллов) –</w:t>
      </w:r>
      <w:r w:rsidR="001F4506" w:rsidRPr="00BF4885">
        <w:rPr>
          <w:rFonts w:ascii="Times New Roman" w:hAnsi="Times New Roman" w:cs="Times New Roman"/>
          <w:sz w:val="24"/>
          <w:szCs w:val="24"/>
        </w:rPr>
        <w:t xml:space="preserve"> </w:t>
      </w:r>
      <w:r w:rsidR="009B7A4F" w:rsidRPr="00BF4885">
        <w:rPr>
          <w:rFonts w:ascii="Times New Roman" w:hAnsi="Times New Roman" w:cs="Times New Roman"/>
          <w:sz w:val="24"/>
          <w:szCs w:val="24"/>
        </w:rPr>
        <w:t xml:space="preserve">9,5%, 42 человека (2017 г. - </w:t>
      </w:r>
      <w:r w:rsidRPr="00BF4885">
        <w:rPr>
          <w:rFonts w:ascii="Times New Roman" w:hAnsi="Times New Roman" w:cs="Times New Roman"/>
          <w:sz w:val="24"/>
          <w:szCs w:val="24"/>
        </w:rPr>
        <w:t>10,7%</w:t>
      </w:r>
      <w:r w:rsidR="009B7A4F" w:rsidRPr="00BF4885">
        <w:rPr>
          <w:rFonts w:ascii="Times New Roman" w:hAnsi="Times New Roman" w:cs="Times New Roman"/>
          <w:sz w:val="24"/>
          <w:szCs w:val="24"/>
        </w:rPr>
        <w:t xml:space="preserve">; </w:t>
      </w:r>
      <w:r w:rsidRPr="00BF4885">
        <w:rPr>
          <w:rFonts w:ascii="Times New Roman" w:hAnsi="Times New Roman" w:cs="Times New Roman"/>
          <w:sz w:val="24"/>
          <w:szCs w:val="24"/>
        </w:rPr>
        <w:t>2016 г. - 10,1 %).</w:t>
      </w:r>
    </w:p>
    <w:p w:rsidR="001815A1" w:rsidRPr="00EE23B2" w:rsidRDefault="001815A1" w:rsidP="001A1F7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0F8B" w:rsidRPr="00EE23B2" w:rsidRDefault="000C6968" w:rsidP="00E6446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295900" cy="3181350"/>
            <wp:effectExtent l="19050" t="0" r="19050" b="0"/>
            <wp:docPr id="26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322BC" w:rsidRPr="00E6446D" w:rsidRDefault="00FE0F8B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46D">
        <w:rPr>
          <w:rFonts w:ascii="Times New Roman" w:hAnsi="Times New Roman" w:cs="Times New Roman"/>
          <w:sz w:val="24"/>
          <w:szCs w:val="24"/>
        </w:rPr>
        <w:t>По результатам проведенных мониторинговых исследований</w:t>
      </w:r>
      <w:r w:rsidR="00D322BC" w:rsidRPr="00E6446D">
        <w:rPr>
          <w:rFonts w:ascii="Times New Roman" w:hAnsi="Times New Roman" w:cs="Times New Roman"/>
          <w:sz w:val="24"/>
          <w:szCs w:val="24"/>
        </w:rPr>
        <w:t>, с целью повышения качества подготовки к проведению государств</w:t>
      </w:r>
      <w:r w:rsidR="00E6446D">
        <w:rPr>
          <w:rFonts w:ascii="Times New Roman" w:hAnsi="Times New Roman" w:cs="Times New Roman"/>
          <w:sz w:val="24"/>
          <w:szCs w:val="24"/>
        </w:rPr>
        <w:t>енной итоговой аттестации в 2018</w:t>
      </w:r>
      <w:r w:rsidR="00D322BC" w:rsidRPr="00E6446D">
        <w:rPr>
          <w:rFonts w:ascii="Times New Roman" w:hAnsi="Times New Roman" w:cs="Times New Roman"/>
          <w:sz w:val="24"/>
          <w:szCs w:val="24"/>
        </w:rPr>
        <w:t xml:space="preserve"> году,</w:t>
      </w:r>
      <w:r w:rsidRPr="00E6446D">
        <w:rPr>
          <w:rFonts w:ascii="Times New Roman" w:hAnsi="Times New Roman" w:cs="Times New Roman"/>
          <w:sz w:val="24"/>
          <w:szCs w:val="24"/>
        </w:rPr>
        <w:t xml:space="preserve"> </w:t>
      </w:r>
      <w:r w:rsidR="00D322BC" w:rsidRPr="00E6446D">
        <w:rPr>
          <w:rFonts w:ascii="Times New Roman" w:hAnsi="Times New Roman" w:cs="Times New Roman"/>
          <w:sz w:val="24"/>
          <w:szCs w:val="24"/>
        </w:rPr>
        <w:t>всем ОО Тайшетского района были даны следующие рекомендации:</w:t>
      </w:r>
    </w:p>
    <w:p w:rsidR="00E6446D" w:rsidRDefault="00E6446D" w:rsidP="008157B3">
      <w:pPr>
        <w:numPr>
          <w:ilvl w:val="1"/>
          <w:numId w:val="40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провести детальный </w:t>
      </w:r>
      <w:r>
        <w:rPr>
          <w:rFonts w:ascii="Times New Roman" w:hAnsi="Times New Roman"/>
          <w:sz w:val="24"/>
          <w:szCs w:val="24"/>
        </w:rPr>
        <w:t>анализ результатов мониторингов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446D" w:rsidRDefault="00E6446D" w:rsidP="008157B3">
      <w:pPr>
        <w:numPr>
          <w:ilvl w:val="1"/>
          <w:numId w:val="40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60B3D">
        <w:rPr>
          <w:rFonts w:ascii="Times New Roman" w:eastAsia="Times New Roman" w:hAnsi="Times New Roman" w:cs="Times New Roman"/>
          <w:sz w:val="24"/>
          <w:szCs w:val="24"/>
        </w:rPr>
        <w:t>ассмотреть</w:t>
      </w:r>
      <w:r>
        <w:rPr>
          <w:rFonts w:ascii="Times New Roman" w:hAnsi="Times New Roman"/>
          <w:sz w:val="24"/>
          <w:szCs w:val="24"/>
        </w:rPr>
        <w:t xml:space="preserve"> результаты анализа мониторингов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3D">
        <w:rPr>
          <w:rFonts w:ascii="Times New Roman" w:eastAsia="Times New Roman" w:hAnsi="Times New Roman" w:cs="Times New Roman"/>
          <w:sz w:val="24"/>
          <w:szCs w:val="24"/>
        </w:rPr>
        <w:t>на заседаниях совещаний при директоре, педагогических советов, школьных методических объединений, родительских собраний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446D" w:rsidRDefault="00E6446D" w:rsidP="008157B3">
      <w:pPr>
        <w:numPr>
          <w:ilvl w:val="1"/>
          <w:numId w:val="40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честь результаты мониторингов</w:t>
      </w:r>
      <w:r w:rsidRPr="00460B3D">
        <w:rPr>
          <w:rFonts w:ascii="Times New Roman" w:eastAsia="Times New Roman" w:hAnsi="Times New Roman" w:cs="Times New Roman"/>
          <w:sz w:val="24"/>
          <w:szCs w:val="24"/>
        </w:rPr>
        <w:t xml:space="preserve"> при планировании и проведении мероприятий по подготовке к государственной итоговой аттестации выпускников </w:t>
      </w:r>
      <w:r>
        <w:rPr>
          <w:rFonts w:ascii="Times New Roman" w:hAnsi="Times New Roman"/>
          <w:sz w:val="24"/>
          <w:szCs w:val="24"/>
        </w:rPr>
        <w:t xml:space="preserve">9 и </w:t>
      </w:r>
      <w:r w:rsidRPr="00460B3D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sz w:val="24"/>
          <w:szCs w:val="24"/>
        </w:rPr>
        <w:t>классов;</w:t>
      </w:r>
    </w:p>
    <w:p w:rsidR="00E6446D" w:rsidRDefault="00E6446D" w:rsidP="008157B3">
      <w:pPr>
        <w:numPr>
          <w:ilvl w:val="1"/>
          <w:numId w:val="40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внести изменения в образовательные программы, рабочие программы учителей математики</w:t>
      </w:r>
      <w:r>
        <w:rPr>
          <w:rFonts w:ascii="Times New Roman" w:hAnsi="Times New Roman"/>
          <w:sz w:val="24"/>
          <w:szCs w:val="24"/>
        </w:rPr>
        <w:t>, русского языка выпускных кла</w:t>
      </w:r>
      <w:r>
        <w:rPr>
          <w:rFonts w:ascii="Times New Roman" w:eastAsia="Times New Roman" w:hAnsi="Times New Roman" w:cs="Times New Roman"/>
          <w:sz w:val="24"/>
          <w:szCs w:val="24"/>
        </w:rPr>
        <w:t>ссов в соответс</w:t>
      </w:r>
      <w:r>
        <w:rPr>
          <w:rFonts w:ascii="Times New Roman" w:hAnsi="Times New Roman"/>
          <w:sz w:val="24"/>
          <w:szCs w:val="24"/>
        </w:rPr>
        <w:t>твии с результатами мониторингов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446D" w:rsidRPr="00460B3D" w:rsidRDefault="00E6446D" w:rsidP="008157B3">
      <w:pPr>
        <w:numPr>
          <w:ilvl w:val="1"/>
          <w:numId w:val="40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сформировать/откорректировать индивидуальные образовательные маршруты обучающихся </w:t>
      </w:r>
      <w:r>
        <w:rPr>
          <w:rFonts w:ascii="Times New Roman" w:hAnsi="Times New Roman"/>
          <w:sz w:val="24"/>
          <w:szCs w:val="24"/>
        </w:rPr>
        <w:t>выпускных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с учетом результатов мониторинг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0EDC" w:rsidRPr="00EE23B2" w:rsidRDefault="00D50EDC" w:rsidP="000016B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78DE" w:rsidRPr="004F7346" w:rsidRDefault="007078DE" w:rsidP="000016B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46">
        <w:rPr>
          <w:rFonts w:ascii="Times New Roman" w:hAnsi="Times New Roman" w:cs="Times New Roman"/>
          <w:b/>
          <w:sz w:val="24"/>
          <w:szCs w:val="24"/>
        </w:rPr>
        <w:t>Анализ</w:t>
      </w:r>
      <w:r w:rsidR="00D73083" w:rsidRPr="004F7346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4F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83" w:rsidRPr="004F7346">
        <w:rPr>
          <w:rFonts w:ascii="Times New Roman" w:hAnsi="Times New Roman" w:cs="Times New Roman"/>
          <w:b/>
          <w:sz w:val="24"/>
          <w:szCs w:val="24"/>
        </w:rPr>
        <w:t xml:space="preserve">единого </w:t>
      </w:r>
      <w:r w:rsidR="005C737D" w:rsidRPr="004F7346">
        <w:rPr>
          <w:rFonts w:ascii="Times New Roman" w:hAnsi="Times New Roman" w:cs="Times New Roman"/>
          <w:b/>
          <w:sz w:val="24"/>
          <w:szCs w:val="24"/>
        </w:rPr>
        <w:t>государственного экзамена в 201</w:t>
      </w:r>
      <w:r w:rsidR="004F7346" w:rsidRPr="004F7346">
        <w:rPr>
          <w:rFonts w:ascii="Times New Roman" w:hAnsi="Times New Roman" w:cs="Times New Roman"/>
          <w:b/>
          <w:sz w:val="24"/>
          <w:szCs w:val="24"/>
        </w:rPr>
        <w:t>8</w:t>
      </w:r>
      <w:r w:rsidR="00D73083" w:rsidRPr="004F734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F11E3" w:rsidRPr="00C31287" w:rsidRDefault="00C31287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87">
        <w:rPr>
          <w:rFonts w:ascii="Times New Roman" w:hAnsi="Times New Roman" w:cs="Times New Roman"/>
          <w:sz w:val="24"/>
          <w:szCs w:val="24"/>
        </w:rPr>
        <w:t>В 2017</w:t>
      </w:r>
      <w:r w:rsidR="00172309" w:rsidRPr="00C31287">
        <w:rPr>
          <w:rFonts w:ascii="Times New Roman" w:hAnsi="Times New Roman" w:cs="Times New Roman"/>
          <w:sz w:val="24"/>
          <w:szCs w:val="24"/>
        </w:rPr>
        <w:t>-201</w:t>
      </w:r>
      <w:r w:rsidRPr="00C31287">
        <w:rPr>
          <w:rFonts w:ascii="Times New Roman" w:hAnsi="Times New Roman" w:cs="Times New Roman"/>
          <w:sz w:val="24"/>
          <w:szCs w:val="24"/>
        </w:rPr>
        <w:t>8</w:t>
      </w:r>
      <w:r w:rsidR="00172309" w:rsidRPr="00C31287">
        <w:rPr>
          <w:rFonts w:ascii="Times New Roman" w:hAnsi="Times New Roman" w:cs="Times New Roman"/>
          <w:sz w:val="24"/>
          <w:szCs w:val="24"/>
        </w:rPr>
        <w:t xml:space="preserve"> учебном году г</w:t>
      </w:r>
      <w:r w:rsidR="007078DE" w:rsidRPr="00C31287">
        <w:rPr>
          <w:rFonts w:ascii="Times New Roman" w:hAnsi="Times New Roman" w:cs="Times New Roman"/>
          <w:sz w:val="24"/>
          <w:szCs w:val="24"/>
        </w:rPr>
        <w:t xml:space="preserve">осударственную итоговую аттестацию </w:t>
      </w:r>
      <w:r w:rsidR="00172309" w:rsidRPr="00C31287">
        <w:rPr>
          <w:rFonts w:ascii="Times New Roman" w:hAnsi="Times New Roman" w:cs="Times New Roman"/>
          <w:sz w:val="24"/>
          <w:szCs w:val="24"/>
        </w:rPr>
        <w:t xml:space="preserve">проходили </w:t>
      </w:r>
      <w:r w:rsidR="00CB008E">
        <w:rPr>
          <w:rFonts w:ascii="Times New Roman" w:hAnsi="Times New Roman" w:cs="Times New Roman"/>
          <w:sz w:val="24"/>
          <w:szCs w:val="24"/>
        </w:rPr>
        <w:t>530</w:t>
      </w:r>
      <w:r w:rsidRPr="00C31287">
        <w:rPr>
          <w:rFonts w:ascii="Times New Roman" w:hAnsi="Times New Roman" w:cs="Times New Roman"/>
          <w:sz w:val="24"/>
          <w:szCs w:val="24"/>
        </w:rPr>
        <w:t xml:space="preserve"> </w:t>
      </w:r>
      <w:r w:rsidR="00172309" w:rsidRPr="00C31287">
        <w:rPr>
          <w:rFonts w:ascii="Times New Roman" w:hAnsi="Times New Roman" w:cs="Times New Roman"/>
          <w:sz w:val="24"/>
          <w:szCs w:val="24"/>
        </w:rPr>
        <w:t>выпускник</w:t>
      </w:r>
      <w:r w:rsidRPr="00C31287">
        <w:rPr>
          <w:rFonts w:ascii="Times New Roman" w:hAnsi="Times New Roman" w:cs="Times New Roman"/>
          <w:sz w:val="24"/>
          <w:szCs w:val="24"/>
        </w:rPr>
        <w:t>ов</w:t>
      </w:r>
      <w:r w:rsidR="007078DE" w:rsidRPr="00C31287">
        <w:rPr>
          <w:rFonts w:ascii="Times New Roman" w:hAnsi="Times New Roman" w:cs="Times New Roman"/>
          <w:sz w:val="24"/>
          <w:szCs w:val="24"/>
        </w:rPr>
        <w:t xml:space="preserve">. Из них: </w:t>
      </w:r>
    </w:p>
    <w:p w:rsidR="004F11E3" w:rsidRPr="00C31287" w:rsidRDefault="007078DE" w:rsidP="008157B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87">
        <w:rPr>
          <w:rFonts w:ascii="Times New Roman" w:hAnsi="Times New Roman" w:cs="Times New Roman"/>
          <w:sz w:val="24"/>
          <w:szCs w:val="24"/>
        </w:rPr>
        <w:t xml:space="preserve">выпускники дневных ОО - </w:t>
      </w:r>
      <w:r w:rsidR="00C31287" w:rsidRPr="00C31287">
        <w:rPr>
          <w:rFonts w:ascii="Times New Roman" w:hAnsi="Times New Roman" w:cs="Times New Roman"/>
          <w:sz w:val="24"/>
          <w:szCs w:val="24"/>
        </w:rPr>
        <w:t>457</w:t>
      </w:r>
      <w:r w:rsidR="00566204" w:rsidRPr="00C312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11E3" w:rsidRPr="00C31287" w:rsidRDefault="00566204" w:rsidP="008157B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87">
        <w:rPr>
          <w:rFonts w:ascii="Times New Roman" w:hAnsi="Times New Roman" w:cs="Times New Roman"/>
          <w:sz w:val="24"/>
          <w:szCs w:val="24"/>
        </w:rPr>
        <w:t xml:space="preserve">выпускники прошлых лет – </w:t>
      </w:r>
      <w:r w:rsidR="00C31287" w:rsidRPr="00C31287">
        <w:rPr>
          <w:rFonts w:ascii="Times New Roman" w:hAnsi="Times New Roman" w:cs="Times New Roman"/>
          <w:sz w:val="24"/>
          <w:szCs w:val="24"/>
        </w:rPr>
        <w:t>19</w:t>
      </w:r>
      <w:r w:rsidRPr="00C312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11E3" w:rsidRPr="00C31287" w:rsidRDefault="00C31287" w:rsidP="008157B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87">
        <w:rPr>
          <w:rFonts w:ascii="Times New Roman" w:hAnsi="Times New Roman" w:cs="Times New Roman"/>
          <w:sz w:val="24"/>
          <w:szCs w:val="24"/>
        </w:rPr>
        <w:t>выпускники СПО – 20</w:t>
      </w:r>
      <w:r w:rsidR="00566204" w:rsidRPr="00C312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11E3" w:rsidRPr="00C31287" w:rsidRDefault="00C31287" w:rsidP="008157B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87">
        <w:rPr>
          <w:rFonts w:ascii="Times New Roman" w:hAnsi="Times New Roman" w:cs="Times New Roman"/>
          <w:sz w:val="24"/>
          <w:szCs w:val="24"/>
        </w:rPr>
        <w:t>справочники прошлого года – 5</w:t>
      </w:r>
      <w:r w:rsidR="007078DE" w:rsidRPr="00C312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78DE" w:rsidRPr="00C31287" w:rsidRDefault="007078DE" w:rsidP="008157B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87">
        <w:rPr>
          <w:rFonts w:ascii="Times New Roman" w:hAnsi="Times New Roman" w:cs="Times New Roman"/>
          <w:sz w:val="24"/>
          <w:szCs w:val="24"/>
        </w:rPr>
        <w:t>выпускники ОО</w:t>
      </w:r>
      <w:r w:rsidR="00CB008E">
        <w:rPr>
          <w:rFonts w:ascii="Times New Roman" w:hAnsi="Times New Roman" w:cs="Times New Roman"/>
          <w:sz w:val="24"/>
          <w:szCs w:val="24"/>
        </w:rPr>
        <w:t xml:space="preserve"> закрытого типа (ГУФСИН) – 29</w:t>
      </w:r>
      <w:r w:rsidRPr="00C3128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F11E3" w:rsidRPr="00EE23B2" w:rsidRDefault="009B19D9" w:rsidP="000016B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4905">
        <w:rPr>
          <w:rFonts w:ascii="Times New Roman" w:hAnsi="Times New Roman" w:cs="Times New Roman"/>
          <w:sz w:val="24"/>
          <w:szCs w:val="24"/>
        </w:rPr>
        <w:t>Для выпускников школ</w:t>
      </w:r>
      <w:r w:rsidR="00172309" w:rsidRPr="005B4905">
        <w:rPr>
          <w:rFonts w:ascii="Times New Roman" w:hAnsi="Times New Roman" w:cs="Times New Roman"/>
          <w:sz w:val="24"/>
          <w:szCs w:val="24"/>
        </w:rPr>
        <w:t>,</w:t>
      </w:r>
      <w:r w:rsidRPr="005B4905">
        <w:rPr>
          <w:rFonts w:ascii="Times New Roman" w:hAnsi="Times New Roman" w:cs="Times New Roman"/>
          <w:sz w:val="24"/>
          <w:szCs w:val="24"/>
        </w:rPr>
        <w:t xml:space="preserve"> </w:t>
      </w:r>
      <w:r w:rsidR="004F11E3" w:rsidRPr="005B4905">
        <w:rPr>
          <w:rFonts w:ascii="Times New Roman" w:hAnsi="Times New Roman" w:cs="Times New Roman"/>
          <w:sz w:val="24"/>
          <w:szCs w:val="24"/>
        </w:rPr>
        <w:t>как и в прошлом году</w:t>
      </w:r>
      <w:r w:rsidR="00172309" w:rsidRPr="005B4905">
        <w:rPr>
          <w:rFonts w:ascii="Times New Roman" w:hAnsi="Times New Roman" w:cs="Times New Roman"/>
          <w:sz w:val="24"/>
          <w:szCs w:val="24"/>
        </w:rPr>
        <w:t>,</w:t>
      </w:r>
      <w:r w:rsidRPr="005B4905">
        <w:rPr>
          <w:rFonts w:ascii="Times New Roman" w:hAnsi="Times New Roman" w:cs="Times New Roman"/>
          <w:sz w:val="24"/>
          <w:szCs w:val="24"/>
        </w:rPr>
        <w:t xml:space="preserve"> обязательным условием допуска к государственной итоговой аттестации являлос</w:t>
      </w:r>
      <w:r w:rsidR="004F11E3" w:rsidRPr="005B4905">
        <w:rPr>
          <w:rFonts w:ascii="Times New Roman" w:hAnsi="Times New Roman" w:cs="Times New Roman"/>
          <w:sz w:val="24"/>
          <w:szCs w:val="24"/>
        </w:rPr>
        <w:t>ь успешное написание итогового сочинения (</w:t>
      </w:r>
      <w:r w:rsidRPr="005B4905">
        <w:rPr>
          <w:rFonts w:ascii="Times New Roman" w:hAnsi="Times New Roman" w:cs="Times New Roman"/>
          <w:sz w:val="24"/>
          <w:szCs w:val="24"/>
        </w:rPr>
        <w:t>изложения</w:t>
      </w:r>
      <w:r w:rsidR="004F11E3" w:rsidRPr="005B4905">
        <w:rPr>
          <w:rFonts w:ascii="Times New Roman" w:hAnsi="Times New Roman" w:cs="Times New Roman"/>
          <w:sz w:val="24"/>
          <w:szCs w:val="24"/>
        </w:rPr>
        <w:t>)</w:t>
      </w:r>
      <w:r w:rsidRPr="005B4905">
        <w:rPr>
          <w:rFonts w:ascii="Times New Roman" w:hAnsi="Times New Roman" w:cs="Times New Roman"/>
          <w:sz w:val="24"/>
          <w:szCs w:val="24"/>
        </w:rPr>
        <w:t>. Выпускники прошлых лет могли писать сочинение по собственному желанию в целях использования его результатов при приёме в образовательные организации высшего образования.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4905" w:rsidRPr="005B4905">
        <w:rPr>
          <w:rFonts w:ascii="Times New Roman" w:hAnsi="Times New Roman" w:cs="Times New Roman"/>
          <w:sz w:val="24"/>
          <w:szCs w:val="24"/>
        </w:rPr>
        <w:t>Д</w:t>
      </w:r>
      <w:r w:rsidR="00FD0007" w:rsidRPr="005B4905">
        <w:rPr>
          <w:rFonts w:ascii="Times New Roman" w:hAnsi="Times New Roman" w:cs="Times New Roman"/>
          <w:sz w:val="24"/>
          <w:szCs w:val="24"/>
        </w:rPr>
        <w:t xml:space="preserve">ля получения зачета </w:t>
      </w:r>
      <w:r w:rsidRPr="005B4905">
        <w:rPr>
          <w:rFonts w:ascii="Times New Roman" w:hAnsi="Times New Roman" w:cs="Times New Roman"/>
          <w:sz w:val="24"/>
          <w:szCs w:val="24"/>
        </w:rPr>
        <w:t>предполагалось три попытки: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F11E3" w:rsidRPr="005B4905" w:rsidRDefault="005B4905" w:rsidP="008157B3">
      <w:pPr>
        <w:pStyle w:val="a6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905">
        <w:rPr>
          <w:rFonts w:ascii="Times New Roman" w:hAnsi="Times New Roman" w:cs="Times New Roman"/>
          <w:sz w:val="24"/>
          <w:szCs w:val="24"/>
        </w:rPr>
        <w:t>6</w:t>
      </w:r>
      <w:r w:rsidR="005C737D" w:rsidRPr="005B490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F11E3" w:rsidRPr="005B4905">
        <w:rPr>
          <w:rFonts w:ascii="Times New Roman" w:hAnsi="Times New Roman" w:cs="Times New Roman"/>
          <w:sz w:val="24"/>
          <w:szCs w:val="24"/>
        </w:rPr>
        <w:t xml:space="preserve"> 201</w:t>
      </w:r>
      <w:r w:rsidRPr="005B4905">
        <w:rPr>
          <w:rFonts w:ascii="Times New Roman" w:hAnsi="Times New Roman" w:cs="Times New Roman"/>
          <w:sz w:val="24"/>
          <w:szCs w:val="24"/>
        </w:rPr>
        <w:t>8</w:t>
      </w:r>
      <w:r w:rsidR="00BB28A7" w:rsidRPr="005B49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EC5679" w:rsidRPr="005B4905">
        <w:rPr>
          <w:rFonts w:ascii="Times New Roman" w:hAnsi="Times New Roman" w:cs="Times New Roman"/>
          <w:sz w:val="24"/>
          <w:szCs w:val="24"/>
        </w:rPr>
        <w:t xml:space="preserve"> (</w:t>
      </w:r>
      <w:r w:rsidR="004F11E3" w:rsidRPr="005B4905">
        <w:rPr>
          <w:rFonts w:ascii="Times New Roman" w:hAnsi="Times New Roman" w:cs="Times New Roman"/>
          <w:sz w:val="24"/>
          <w:szCs w:val="24"/>
        </w:rPr>
        <w:t xml:space="preserve">из </w:t>
      </w:r>
      <w:r w:rsidRPr="005B4905">
        <w:rPr>
          <w:rFonts w:ascii="Times New Roman" w:hAnsi="Times New Roman" w:cs="Times New Roman"/>
          <w:sz w:val="24"/>
          <w:szCs w:val="24"/>
        </w:rPr>
        <w:t>479</w:t>
      </w:r>
      <w:r w:rsidR="004F11E3" w:rsidRPr="005B4905">
        <w:rPr>
          <w:rFonts w:ascii="Times New Roman" w:hAnsi="Times New Roman" w:cs="Times New Roman"/>
          <w:sz w:val="24"/>
          <w:szCs w:val="24"/>
        </w:rPr>
        <w:t xml:space="preserve"> </w:t>
      </w:r>
      <w:r w:rsidR="00EC5679" w:rsidRPr="005B4905">
        <w:rPr>
          <w:rFonts w:ascii="Times New Roman" w:hAnsi="Times New Roman" w:cs="Times New Roman"/>
          <w:sz w:val="24"/>
          <w:szCs w:val="24"/>
        </w:rPr>
        <w:t>выпускников</w:t>
      </w:r>
      <w:r w:rsidRPr="005B4905">
        <w:rPr>
          <w:rFonts w:ascii="Times New Roman" w:hAnsi="Times New Roman" w:cs="Times New Roman"/>
          <w:sz w:val="24"/>
          <w:szCs w:val="24"/>
        </w:rPr>
        <w:t xml:space="preserve"> 96</w:t>
      </w:r>
      <w:r w:rsidR="004F11E3" w:rsidRPr="005B4905">
        <w:rPr>
          <w:rFonts w:ascii="Times New Roman" w:hAnsi="Times New Roman" w:cs="Times New Roman"/>
          <w:sz w:val="24"/>
          <w:szCs w:val="24"/>
        </w:rPr>
        <w:t>% получили зачет</w:t>
      </w:r>
      <w:r w:rsidR="00CD0835" w:rsidRPr="005B4905">
        <w:rPr>
          <w:rFonts w:ascii="Times New Roman" w:hAnsi="Times New Roman" w:cs="Times New Roman"/>
          <w:sz w:val="24"/>
          <w:szCs w:val="24"/>
        </w:rPr>
        <w:t xml:space="preserve">, </w:t>
      </w:r>
      <w:r w:rsidRPr="005B4905">
        <w:rPr>
          <w:rFonts w:ascii="Times New Roman" w:hAnsi="Times New Roman" w:cs="Times New Roman"/>
          <w:sz w:val="24"/>
          <w:szCs w:val="24"/>
        </w:rPr>
        <w:t xml:space="preserve">2017 г. – 93,5%, </w:t>
      </w:r>
      <w:r w:rsidR="005C737D" w:rsidRPr="005B4905">
        <w:rPr>
          <w:rFonts w:ascii="Times New Roman" w:hAnsi="Times New Roman" w:cs="Times New Roman"/>
          <w:sz w:val="24"/>
          <w:szCs w:val="24"/>
        </w:rPr>
        <w:t xml:space="preserve">2016 г. – 98,1%, </w:t>
      </w:r>
      <w:r w:rsidR="00CD0835" w:rsidRPr="005B4905">
        <w:rPr>
          <w:rFonts w:ascii="Times New Roman" w:hAnsi="Times New Roman" w:cs="Times New Roman"/>
          <w:sz w:val="24"/>
          <w:szCs w:val="24"/>
        </w:rPr>
        <w:t>2015 г. – 97%</w:t>
      </w:r>
      <w:r w:rsidR="00EC5679" w:rsidRPr="005B4905">
        <w:rPr>
          <w:rFonts w:ascii="Times New Roman" w:hAnsi="Times New Roman" w:cs="Times New Roman"/>
          <w:sz w:val="24"/>
          <w:szCs w:val="24"/>
        </w:rPr>
        <w:t>)</w:t>
      </w:r>
      <w:r w:rsidR="00BB28A7" w:rsidRPr="005B49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11E3" w:rsidRPr="005B4905" w:rsidRDefault="005B4905" w:rsidP="008157B3">
      <w:pPr>
        <w:pStyle w:val="a6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905">
        <w:rPr>
          <w:rFonts w:ascii="Times New Roman" w:hAnsi="Times New Roman" w:cs="Times New Roman"/>
          <w:sz w:val="24"/>
          <w:szCs w:val="24"/>
        </w:rPr>
        <w:t>7</w:t>
      </w:r>
      <w:r w:rsidR="009B19D9" w:rsidRPr="005B4905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4F11E3" w:rsidRPr="005B4905">
        <w:rPr>
          <w:rFonts w:ascii="Times New Roman" w:hAnsi="Times New Roman" w:cs="Times New Roman"/>
          <w:sz w:val="24"/>
          <w:szCs w:val="24"/>
        </w:rPr>
        <w:t>201</w:t>
      </w:r>
      <w:r w:rsidRPr="005B4905">
        <w:rPr>
          <w:rFonts w:ascii="Times New Roman" w:hAnsi="Times New Roman" w:cs="Times New Roman"/>
          <w:sz w:val="24"/>
          <w:szCs w:val="24"/>
        </w:rPr>
        <w:t>8</w:t>
      </w:r>
      <w:r w:rsidR="004F11E3" w:rsidRPr="005B4905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8A4D66" w:rsidRPr="005B4905">
        <w:rPr>
          <w:rFonts w:ascii="Times New Roman" w:hAnsi="Times New Roman" w:cs="Times New Roman"/>
          <w:sz w:val="24"/>
          <w:szCs w:val="24"/>
        </w:rPr>
        <w:t xml:space="preserve">из </w:t>
      </w:r>
      <w:r w:rsidRPr="005B4905">
        <w:rPr>
          <w:rFonts w:ascii="Times New Roman" w:hAnsi="Times New Roman" w:cs="Times New Roman"/>
          <w:sz w:val="24"/>
          <w:szCs w:val="24"/>
        </w:rPr>
        <w:t>28</w:t>
      </w:r>
      <w:r w:rsidR="008A4D66" w:rsidRPr="005B4905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5C737D" w:rsidRPr="005B4905">
        <w:rPr>
          <w:rFonts w:ascii="Times New Roman" w:hAnsi="Times New Roman" w:cs="Times New Roman"/>
          <w:sz w:val="24"/>
          <w:szCs w:val="24"/>
        </w:rPr>
        <w:t>8</w:t>
      </w:r>
      <w:r w:rsidRPr="005B4905">
        <w:rPr>
          <w:rFonts w:ascii="Times New Roman" w:hAnsi="Times New Roman" w:cs="Times New Roman"/>
          <w:sz w:val="24"/>
          <w:szCs w:val="24"/>
        </w:rPr>
        <w:t>5,7</w:t>
      </w:r>
      <w:r w:rsidR="005C737D" w:rsidRPr="005B4905">
        <w:rPr>
          <w:rFonts w:ascii="Times New Roman" w:hAnsi="Times New Roman" w:cs="Times New Roman"/>
          <w:sz w:val="24"/>
          <w:szCs w:val="24"/>
        </w:rPr>
        <w:t xml:space="preserve">% </w:t>
      </w:r>
      <w:r w:rsidR="008A4D66" w:rsidRPr="005B4905">
        <w:rPr>
          <w:rFonts w:ascii="Times New Roman" w:hAnsi="Times New Roman" w:cs="Times New Roman"/>
          <w:sz w:val="24"/>
          <w:szCs w:val="24"/>
        </w:rPr>
        <w:t>получили зачет</w:t>
      </w:r>
      <w:r w:rsidR="00CD0835" w:rsidRPr="005B4905">
        <w:rPr>
          <w:rFonts w:ascii="Times New Roman" w:hAnsi="Times New Roman" w:cs="Times New Roman"/>
          <w:sz w:val="24"/>
          <w:szCs w:val="24"/>
        </w:rPr>
        <w:t xml:space="preserve">, </w:t>
      </w:r>
      <w:r w:rsidRPr="005B4905">
        <w:rPr>
          <w:rFonts w:ascii="Times New Roman" w:hAnsi="Times New Roman" w:cs="Times New Roman"/>
          <w:sz w:val="24"/>
          <w:szCs w:val="24"/>
        </w:rPr>
        <w:t xml:space="preserve">2017 г. – 82,4%, </w:t>
      </w:r>
      <w:r w:rsidR="005C737D" w:rsidRPr="005B4905">
        <w:rPr>
          <w:rFonts w:ascii="Times New Roman" w:hAnsi="Times New Roman" w:cs="Times New Roman"/>
          <w:sz w:val="24"/>
          <w:szCs w:val="24"/>
        </w:rPr>
        <w:t xml:space="preserve">2016 г. - 62,5%, </w:t>
      </w:r>
      <w:r w:rsidR="00CD0835" w:rsidRPr="005B4905">
        <w:rPr>
          <w:rFonts w:ascii="Times New Roman" w:hAnsi="Times New Roman" w:cs="Times New Roman"/>
          <w:sz w:val="24"/>
          <w:szCs w:val="24"/>
        </w:rPr>
        <w:t>2015 г. – 84%</w:t>
      </w:r>
      <w:r w:rsidR="004F11E3" w:rsidRPr="005B4905">
        <w:rPr>
          <w:rFonts w:ascii="Times New Roman" w:hAnsi="Times New Roman" w:cs="Times New Roman"/>
          <w:sz w:val="24"/>
          <w:szCs w:val="24"/>
        </w:rPr>
        <w:t>),</w:t>
      </w:r>
    </w:p>
    <w:p w:rsidR="00D5622A" w:rsidRPr="00951866" w:rsidRDefault="00951866" w:rsidP="008157B3">
      <w:pPr>
        <w:pStyle w:val="a6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1866">
        <w:rPr>
          <w:rFonts w:ascii="Times New Roman" w:hAnsi="Times New Roman" w:cs="Times New Roman"/>
          <w:sz w:val="24"/>
          <w:szCs w:val="24"/>
        </w:rPr>
        <w:t>16</w:t>
      </w:r>
      <w:r w:rsidR="009B19D9" w:rsidRPr="00951866">
        <w:rPr>
          <w:rFonts w:ascii="Times New Roman" w:hAnsi="Times New Roman" w:cs="Times New Roman"/>
          <w:sz w:val="24"/>
          <w:szCs w:val="24"/>
        </w:rPr>
        <w:t xml:space="preserve"> </w:t>
      </w:r>
      <w:r w:rsidRPr="00951866">
        <w:rPr>
          <w:rFonts w:ascii="Times New Roman" w:hAnsi="Times New Roman" w:cs="Times New Roman"/>
          <w:sz w:val="24"/>
          <w:szCs w:val="24"/>
        </w:rPr>
        <w:t>мая 2018</w:t>
      </w:r>
      <w:r w:rsidR="009B19D9" w:rsidRPr="009518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4D66" w:rsidRPr="00951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51866">
        <w:rPr>
          <w:rFonts w:ascii="Times New Roman" w:hAnsi="Times New Roman" w:cs="Times New Roman"/>
          <w:sz w:val="24"/>
          <w:szCs w:val="24"/>
        </w:rPr>
        <w:t xml:space="preserve">из 4 выпускников 100% </w:t>
      </w:r>
      <w:r>
        <w:rPr>
          <w:rFonts w:ascii="Times New Roman" w:hAnsi="Times New Roman" w:cs="Times New Roman"/>
          <w:sz w:val="24"/>
          <w:szCs w:val="24"/>
        </w:rPr>
        <w:t xml:space="preserve">получили зачет, </w:t>
      </w:r>
      <w:r w:rsidRPr="00951866">
        <w:rPr>
          <w:rFonts w:ascii="Times New Roman" w:hAnsi="Times New Roman" w:cs="Times New Roman"/>
          <w:sz w:val="24"/>
          <w:szCs w:val="24"/>
        </w:rPr>
        <w:t xml:space="preserve">2017 г. – не состоялось, </w:t>
      </w:r>
      <w:r w:rsidR="005C737D" w:rsidRPr="00951866">
        <w:rPr>
          <w:rFonts w:ascii="Times New Roman" w:hAnsi="Times New Roman" w:cs="Times New Roman"/>
          <w:sz w:val="24"/>
          <w:szCs w:val="24"/>
        </w:rPr>
        <w:t xml:space="preserve">2016 г - </w:t>
      </w:r>
      <w:r w:rsidR="00EC5679" w:rsidRPr="00951866">
        <w:rPr>
          <w:rFonts w:ascii="Times New Roman" w:hAnsi="Times New Roman" w:cs="Times New Roman"/>
          <w:sz w:val="24"/>
          <w:szCs w:val="24"/>
        </w:rPr>
        <w:t xml:space="preserve"> </w:t>
      </w:r>
      <w:r w:rsidR="005C737D" w:rsidRPr="00951866">
        <w:rPr>
          <w:rFonts w:ascii="Times New Roman" w:hAnsi="Times New Roman" w:cs="Times New Roman"/>
          <w:sz w:val="24"/>
          <w:szCs w:val="24"/>
        </w:rPr>
        <w:t>100%</w:t>
      </w:r>
      <w:r w:rsidR="00CD0835" w:rsidRPr="00951866">
        <w:rPr>
          <w:rFonts w:ascii="Times New Roman" w:hAnsi="Times New Roman" w:cs="Times New Roman"/>
          <w:sz w:val="24"/>
          <w:szCs w:val="24"/>
        </w:rPr>
        <w:t>, 2015 г. – 100%</w:t>
      </w:r>
      <w:r w:rsidR="00EC5679" w:rsidRPr="00951866">
        <w:rPr>
          <w:rFonts w:ascii="Times New Roman" w:hAnsi="Times New Roman" w:cs="Times New Roman"/>
          <w:sz w:val="24"/>
          <w:szCs w:val="24"/>
        </w:rPr>
        <w:t>)</w:t>
      </w:r>
      <w:r w:rsidR="009B19D9" w:rsidRPr="00951866">
        <w:rPr>
          <w:rFonts w:ascii="Times New Roman" w:hAnsi="Times New Roman" w:cs="Times New Roman"/>
          <w:sz w:val="24"/>
          <w:szCs w:val="24"/>
        </w:rPr>
        <w:t>.</w:t>
      </w:r>
    </w:p>
    <w:p w:rsidR="00FD0007" w:rsidRPr="00657AB1" w:rsidRDefault="008A4D66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B1">
        <w:rPr>
          <w:rFonts w:ascii="Times New Roman" w:hAnsi="Times New Roman" w:cs="Times New Roman"/>
          <w:sz w:val="24"/>
          <w:szCs w:val="24"/>
        </w:rPr>
        <w:t>Таким образом</w:t>
      </w:r>
      <w:r w:rsidR="00CD0835" w:rsidRPr="00657AB1">
        <w:rPr>
          <w:rFonts w:ascii="Times New Roman" w:hAnsi="Times New Roman" w:cs="Times New Roman"/>
          <w:sz w:val="24"/>
          <w:szCs w:val="24"/>
        </w:rPr>
        <w:t>,</w:t>
      </w:r>
      <w:r w:rsidR="00657AB1" w:rsidRPr="00657AB1">
        <w:rPr>
          <w:rFonts w:ascii="Times New Roman" w:hAnsi="Times New Roman" w:cs="Times New Roman"/>
          <w:sz w:val="24"/>
          <w:szCs w:val="24"/>
        </w:rPr>
        <w:t xml:space="preserve"> все выпускники </w:t>
      </w:r>
      <w:r w:rsidR="00657AB1">
        <w:rPr>
          <w:rFonts w:ascii="Times New Roman" w:hAnsi="Times New Roman" w:cs="Times New Roman"/>
          <w:sz w:val="24"/>
          <w:szCs w:val="24"/>
        </w:rPr>
        <w:t xml:space="preserve">были </w:t>
      </w:r>
      <w:r w:rsidR="005C737D" w:rsidRPr="00657AB1">
        <w:rPr>
          <w:rFonts w:ascii="Times New Roman" w:hAnsi="Times New Roman" w:cs="Times New Roman"/>
          <w:sz w:val="24"/>
          <w:szCs w:val="24"/>
        </w:rPr>
        <w:t>допущен</w:t>
      </w:r>
      <w:r w:rsidR="00657AB1" w:rsidRPr="00657AB1">
        <w:rPr>
          <w:rFonts w:ascii="Times New Roman" w:hAnsi="Times New Roman" w:cs="Times New Roman"/>
          <w:sz w:val="24"/>
          <w:szCs w:val="24"/>
        </w:rPr>
        <w:t>ы</w:t>
      </w:r>
      <w:r w:rsidRPr="00657AB1">
        <w:rPr>
          <w:rFonts w:ascii="Times New Roman" w:hAnsi="Times New Roman" w:cs="Times New Roman"/>
          <w:sz w:val="24"/>
          <w:szCs w:val="24"/>
        </w:rPr>
        <w:t xml:space="preserve"> к ГИА</w:t>
      </w:r>
      <w:r w:rsidR="005C737D" w:rsidRPr="00657AB1">
        <w:rPr>
          <w:rFonts w:ascii="Times New Roman" w:hAnsi="Times New Roman" w:cs="Times New Roman"/>
          <w:sz w:val="24"/>
          <w:szCs w:val="24"/>
        </w:rPr>
        <w:t xml:space="preserve"> </w:t>
      </w:r>
      <w:r w:rsidR="000016BA" w:rsidRPr="00657AB1">
        <w:rPr>
          <w:rFonts w:ascii="Times New Roman" w:hAnsi="Times New Roman" w:cs="Times New Roman"/>
          <w:sz w:val="24"/>
          <w:szCs w:val="24"/>
        </w:rPr>
        <w:t>(</w:t>
      </w:r>
      <w:r w:rsidR="00657AB1" w:rsidRPr="00657AB1">
        <w:rPr>
          <w:rFonts w:ascii="Times New Roman" w:hAnsi="Times New Roman" w:cs="Times New Roman"/>
          <w:sz w:val="24"/>
          <w:szCs w:val="24"/>
        </w:rPr>
        <w:t xml:space="preserve">2017 г. – 1 человек, по болезни, </w:t>
      </w:r>
      <w:r w:rsidR="005C737D" w:rsidRPr="00657AB1">
        <w:rPr>
          <w:rFonts w:ascii="Times New Roman" w:hAnsi="Times New Roman" w:cs="Times New Roman"/>
          <w:sz w:val="24"/>
          <w:szCs w:val="24"/>
        </w:rPr>
        <w:t xml:space="preserve">2016 г. – все допущены, </w:t>
      </w:r>
      <w:r w:rsidR="000016BA" w:rsidRPr="00657AB1">
        <w:rPr>
          <w:rFonts w:ascii="Times New Roman" w:hAnsi="Times New Roman" w:cs="Times New Roman"/>
          <w:sz w:val="24"/>
          <w:szCs w:val="24"/>
        </w:rPr>
        <w:t>2015 г. – не допущен 1 человек, по причине неявки)</w:t>
      </w:r>
      <w:r w:rsidRPr="00657AB1">
        <w:rPr>
          <w:rFonts w:ascii="Times New Roman" w:hAnsi="Times New Roman" w:cs="Times New Roman"/>
          <w:sz w:val="24"/>
          <w:szCs w:val="24"/>
        </w:rPr>
        <w:t>.</w:t>
      </w:r>
    </w:p>
    <w:p w:rsidR="004C0DB6" w:rsidRPr="00067389" w:rsidRDefault="0042651C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389">
        <w:rPr>
          <w:rFonts w:ascii="Times New Roman" w:hAnsi="Times New Roman" w:cs="Times New Roman"/>
          <w:sz w:val="24"/>
          <w:szCs w:val="24"/>
        </w:rPr>
        <w:t xml:space="preserve">На ЕГЭ </w:t>
      </w:r>
      <w:r w:rsidRPr="00067389"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</w:t>
      </w:r>
      <w:r w:rsidRPr="00067389">
        <w:rPr>
          <w:rFonts w:ascii="Times New Roman" w:hAnsi="Times New Roman" w:cs="Times New Roman"/>
          <w:sz w:val="24"/>
          <w:szCs w:val="24"/>
        </w:rPr>
        <w:t xml:space="preserve"> </w:t>
      </w:r>
      <w:r w:rsidR="00067389" w:rsidRPr="00067389">
        <w:rPr>
          <w:rFonts w:ascii="Times New Roman" w:hAnsi="Times New Roman" w:cs="Times New Roman"/>
          <w:sz w:val="24"/>
          <w:szCs w:val="24"/>
        </w:rPr>
        <w:t>п</w:t>
      </w:r>
      <w:r w:rsidR="004C0DB6" w:rsidRPr="00067389">
        <w:rPr>
          <w:rFonts w:ascii="Times New Roman" w:hAnsi="Times New Roman" w:cs="Times New Roman"/>
          <w:sz w:val="24"/>
          <w:szCs w:val="24"/>
        </w:rPr>
        <w:t>р</w:t>
      </w:r>
      <w:r w:rsidRPr="00067389">
        <w:rPr>
          <w:rFonts w:ascii="Times New Roman" w:hAnsi="Times New Roman" w:cs="Times New Roman"/>
          <w:sz w:val="24"/>
          <w:szCs w:val="24"/>
        </w:rPr>
        <w:t>иня</w:t>
      </w:r>
      <w:r w:rsidR="001D4E67" w:rsidRPr="00067389">
        <w:rPr>
          <w:rFonts w:ascii="Times New Roman" w:hAnsi="Times New Roman" w:cs="Times New Roman"/>
          <w:sz w:val="24"/>
          <w:szCs w:val="24"/>
        </w:rPr>
        <w:t xml:space="preserve">ли участие  в сдаче экзамена </w:t>
      </w:r>
      <w:r w:rsidR="00A02DB1" w:rsidRPr="00067389">
        <w:rPr>
          <w:rFonts w:ascii="Times New Roman" w:hAnsi="Times New Roman" w:cs="Times New Roman"/>
          <w:sz w:val="24"/>
          <w:szCs w:val="24"/>
        </w:rPr>
        <w:t>4</w:t>
      </w:r>
      <w:r w:rsidR="00067389">
        <w:rPr>
          <w:rFonts w:ascii="Times New Roman" w:hAnsi="Times New Roman" w:cs="Times New Roman"/>
          <w:sz w:val="24"/>
          <w:szCs w:val="24"/>
        </w:rPr>
        <w:t>85</w:t>
      </w:r>
      <w:r w:rsidR="004C0DB6" w:rsidRPr="0006738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D4E67" w:rsidRPr="00067389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067389" w:rsidRPr="00067389">
        <w:rPr>
          <w:rFonts w:ascii="Times New Roman" w:hAnsi="Times New Roman" w:cs="Times New Roman"/>
          <w:sz w:val="24"/>
          <w:szCs w:val="24"/>
        </w:rPr>
        <w:t>98,98</w:t>
      </w:r>
      <w:r w:rsidRPr="00067389">
        <w:rPr>
          <w:rFonts w:ascii="Times New Roman" w:hAnsi="Times New Roman" w:cs="Times New Roman"/>
          <w:sz w:val="24"/>
          <w:szCs w:val="24"/>
        </w:rPr>
        <w:t xml:space="preserve"> % (</w:t>
      </w:r>
      <w:r w:rsidR="00067389" w:rsidRPr="00067389">
        <w:rPr>
          <w:rFonts w:ascii="Times New Roman" w:hAnsi="Times New Roman" w:cs="Times New Roman"/>
          <w:sz w:val="24"/>
          <w:szCs w:val="24"/>
        </w:rPr>
        <w:t>2017 г. – 97,3%, 2016 г. – 409 – 99,03 %</w:t>
      </w:r>
      <w:r w:rsidRPr="00067389">
        <w:rPr>
          <w:rFonts w:ascii="Times New Roman" w:hAnsi="Times New Roman" w:cs="Times New Roman"/>
          <w:sz w:val="24"/>
          <w:szCs w:val="24"/>
        </w:rPr>
        <w:t>).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0DB6" w:rsidRPr="00067389">
        <w:rPr>
          <w:rFonts w:ascii="Times New Roman" w:hAnsi="Times New Roman" w:cs="Times New Roman"/>
          <w:sz w:val="24"/>
          <w:szCs w:val="24"/>
        </w:rPr>
        <w:t xml:space="preserve">В число участников экзамена вошли: выпускники муниципальных школ – </w:t>
      </w:r>
      <w:r w:rsidR="00067389">
        <w:rPr>
          <w:rFonts w:ascii="Times New Roman" w:hAnsi="Times New Roman" w:cs="Times New Roman"/>
          <w:sz w:val="24"/>
          <w:szCs w:val="24"/>
        </w:rPr>
        <w:t>438</w:t>
      </w:r>
      <w:r w:rsidR="009A0CE9" w:rsidRPr="00067389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5610C5">
        <w:rPr>
          <w:rFonts w:ascii="Times New Roman" w:hAnsi="Times New Roman" w:cs="Times New Roman"/>
          <w:sz w:val="24"/>
          <w:szCs w:val="24"/>
        </w:rPr>
        <w:t>9</w:t>
      </w:r>
      <w:r w:rsidR="000C59FA">
        <w:rPr>
          <w:rFonts w:ascii="Times New Roman" w:hAnsi="Times New Roman" w:cs="Times New Roman"/>
          <w:sz w:val="24"/>
          <w:szCs w:val="24"/>
        </w:rPr>
        <w:t>0,4</w:t>
      </w:r>
      <w:r w:rsidR="004C0DB6" w:rsidRPr="00067389">
        <w:rPr>
          <w:rFonts w:ascii="Times New Roman" w:hAnsi="Times New Roman" w:cs="Times New Roman"/>
          <w:sz w:val="24"/>
          <w:szCs w:val="24"/>
        </w:rPr>
        <w:t xml:space="preserve">%), выпускники </w:t>
      </w:r>
      <w:r w:rsidR="00ED59AA" w:rsidRPr="00067389">
        <w:rPr>
          <w:rFonts w:ascii="Times New Roman" w:hAnsi="Times New Roman" w:cs="Times New Roman"/>
          <w:sz w:val="24"/>
          <w:szCs w:val="24"/>
        </w:rPr>
        <w:t xml:space="preserve"> ЧОУ «Ш</w:t>
      </w:r>
      <w:r w:rsidR="004C0DB6" w:rsidRPr="00067389">
        <w:rPr>
          <w:rFonts w:ascii="Times New Roman" w:hAnsi="Times New Roman" w:cs="Times New Roman"/>
          <w:sz w:val="24"/>
          <w:szCs w:val="24"/>
        </w:rPr>
        <w:t xml:space="preserve">колы-интерната № 24 ОАО «РЖД» - </w:t>
      </w:r>
      <w:r w:rsidR="00067389">
        <w:rPr>
          <w:rFonts w:ascii="Times New Roman" w:hAnsi="Times New Roman" w:cs="Times New Roman"/>
          <w:sz w:val="24"/>
          <w:szCs w:val="24"/>
        </w:rPr>
        <w:t>20</w:t>
      </w:r>
      <w:r w:rsidR="005610C5">
        <w:rPr>
          <w:rFonts w:ascii="Times New Roman" w:hAnsi="Times New Roman" w:cs="Times New Roman"/>
          <w:sz w:val="24"/>
          <w:szCs w:val="24"/>
        </w:rPr>
        <w:t xml:space="preserve"> человек (4,1</w:t>
      </w:r>
      <w:r w:rsidR="004C0DB6" w:rsidRPr="00067389">
        <w:rPr>
          <w:rFonts w:ascii="Times New Roman" w:hAnsi="Times New Roman" w:cs="Times New Roman"/>
          <w:sz w:val="24"/>
          <w:szCs w:val="24"/>
        </w:rPr>
        <w:t xml:space="preserve"> %), </w:t>
      </w:r>
      <w:r w:rsidR="009A0CE9" w:rsidRPr="00067389">
        <w:rPr>
          <w:rFonts w:ascii="Times New Roman" w:hAnsi="Times New Roman" w:cs="Times New Roman"/>
          <w:sz w:val="24"/>
          <w:szCs w:val="24"/>
        </w:rPr>
        <w:t>«с</w:t>
      </w:r>
      <w:r w:rsidR="005610C5">
        <w:rPr>
          <w:rFonts w:ascii="Times New Roman" w:hAnsi="Times New Roman" w:cs="Times New Roman"/>
          <w:sz w:val="24"/>
          <w:szCs w:val="24"/>
        </w:rPr>
        <w:t>правочники» - 1</w:t>
      </w:r>
      <w:r w:rsidR="009A0CE9" w:rsidRPr="0006738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D59AA" w:rsidRPr="00067389">
        <w:rPr>
          <w:rFonts w:ascii="Times New Roman" w:hAnsi="Times New Roman" w:cs="Times New Roman"/>
          <w:sz w:val="24"/>
          <w:szCs w:val="24"/>
        </w:rPr>
        <w:t xml:space="preserve"> (0,</w:t>
      </w:r>
      <w:r w:rsidR="005610C5">
        <w:rPr>
          <w:rFonts w:ascii="Times New Roman" w:hAnsi="Times New Roman" w:cs="Times New Roman"/>
          <w:sz w:val="24"/>
          <w:szCs w:val="24"/>
        </w:rPr>
        <w:t>2%</w:t>
      </w:r>
      <w:r w:rsidR="001D4E67" w:rsidRPr="00067389">
        <w:rPr>
          <w:rFonts w:ascii="Times New Roman" w:hAnsi="Times New Roman" w:cs="Times New Roman"/>
          <w:sz w:val="24"/>
          <w:szCs w:val="24"/>
        </w:rPr>
        <w:t xml:space="preserve"> </w:t>
      </w:r>
      <w:r w:rsidR="00156835" w:rsidRPr="00067389">
        <w:rPr>
          <w:rFonts w:ascii="Times New Roman" w:hAnsi="Times New Roman" w:cs="Times New Roman"/>
          <w:sz w:val="24"/>
          <w:szCs w:val="24"/>
        </w:rPr>
        <w:t>)</w:t>
      </w:r>
      <w:r w:rsidR="009A0CE9" w:rsidRPr="00067389">
        <w:rPr>
          <w:rFonts w:ascii="Times New Roman" w:hAnsi="Times New Roman" w:cs="Times New Roman"/>
          <w:sz w:val="24"/>
          <w:szCs w:val="24"/>
        </w:rPr>
        <w:t>, СПО –</w:t>
      </w:r>
      <w:r w:rsidR="00ED59AA" w:rsidRPr="00067389">
        <w:rPr>
          <w:rFonts w:ascii="Times New Roman" w:hAnsi="Times New Roman" w:cs="Times New Roman"/>
          <w:sz w:val="24"/>
          <w:szCs w:val="24"/>
        </w:rPr>
        <w:t xml:space="preserve"> </w:t>
      </w:r>
      <w:r w:rsidR="005610C5">
        <w:rPr>
          <w:rFonts w:ascii="Times New Roman" w:hAnsi="Times New Roman" w:cs="Times New Roman"/>
          <w:sz w:val="24"/>
          <w:szCs w:val="24"/>
        </w:rPr>
        <w:t>19</w:t>
      </w:r>
      <w:r w:rsidR="004C0DB6" w:rsidRPr="00067389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5610C5">
        <w:rPr>
          <w:rFonts w:ascii="Times New Roman" w:hAnsi="Times New Roman" w:cs="Times New Roman"/>
          <w:sz w:val="24"/>
          <w:szCs w:val="24"/>
        </w:rPr>
        <w:t>3,9 %), ВПЛ – 7 человек (1,4%).</w:t>
      </w:r>
    </w:p>
    <w:p w:rsidR="003341FA" w:rsidRDefault="009C4F07" w:rsidP="00334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F07">
        <w:rPr>
          <w:rFonts w:ascii="Times New Roman" w:hAnsi="Times New Roman" w:cs="Times New Roman"/>
          <w:sz w:val="24"/>
          <w:szCs w:val="24"/>
        </w:rPr>
        <w:t>П</w:t>
      </w:r>
      <w:r w:rsidR="003341FA" w:rsidRPr="009C4F07">
        <w:rPr>
          <w:rFonts w:ascii="Times New Roman" w:hAnsi="Times New Roman" w:cs="Times New Roman"/>
          <w:sz w:val="24"/>
          <w:szCs w:val="24"/>
        </w:rPr>
        <w:t xml:space="preserve">одтвердили освоение общеобразовательных программ среднего общего образования </w:t>
      </w:r>
      <w:r w:rsidRPr="009C4F07">
        <w:rPr>
          <w:rFonts w:ascii="Times New Roman" w:hAnsi="Times New Roman" w:cs="Times New Roman"/>
          <w:sz w:val="24"/>
          <w:szCs w:val="24"/>
        </w:rPr>
        <w:t>100</w:t>
      </w:r>
      <w:r w:rsidR="003341FA" w:rsidRPr="009C4F07">
        <w:rPr>
          <w:rFonts w:ascii="Times New Roman" w:hAnsi="Times New Roman" w:cs="Times New Roman"/>
          <w:sz w:val="24"/>
          <w:szCs w:val="24"/>
        </w:rPr>
        <w:t>%</w:t>
      </w:r>
      <w:r w:rsidRPr="009C4F07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3341FA" w:rsidRPr="009C4F07">
        <w:rPr>
          <w:rFonts w:ascii="Times New Roman" w:hAnsi="Times New Roman" w:cs="Times New Roman"/>
          <w:sz w:val="24"/>
          <w:szCs w:val="24"/>
        </w:rPr>
        <w:t xml:space="preserve"> (</w:t>
      </w:r>
      <w:r w:rsidRPr="009C4F07">
        <w:rPr>
          <w:rFonts w:ascii="Times New Roman" w:hAnsi="Times New Roman" w:cs="Times New Roman"/>
          <w:sz w:val="24"/>
          <w:szCs w:val="24"/>
        </w:rPr>
        <w:t xml:space="preserve">2017 г. – 98,21%, </w:t>
      </w:r>
      <w:r w:rsidR="003341FA" w:rsidRPr="009C4F07">
        <w:rPr>
          <w:rFonts w:ascii="Times New Roman" w:hAnsi="Times New Roman" w:cs="Times New Roman"/>
          <w:sz w:val="24"/>
          <w:szCs w:val="24"/>
        </w:rPr>
        <w:t>2016</w:t>
      </w:r>
      <w:r w:rsidR="00A941B4" w:rsidRPr="009C4F07">
        <w:rPr>
          <w:rFonts w:ascii="Times New Roman" w:hAnsi="Times New Roman" w:cs="Times New Roman"/>
          <w:sz w:val="24"/>
          <w:szCs w:val="24"/>
        </w:rPr>
        <w:t xml:space="preserve"> г. – 99,51</w:t>
      </w:r>
      <w:r w:rsidRPr="009C4F07">
        <w:rPr>
          <w:rFonts w:ascii="Times New Roman" w:hAnsi="Times New Roman" w:cs="Times New Roman"/>
          <w:sz w:val="24"/>
          <w:szCs w:val="24"/>
        </w:rPr>
        <w:t>%).</w:t>
      </w:r>
      <w:r w:rsidR="00A941B4" w:rsidRPr="009C4F07">
        <w:rPr>
          <w:rFonts w:ascii="Times New Roman" w:hAnsi="Times New Roman" w:cs="Times New Roman"/>
          <w:sz w:val="24"/>
          <w:szCs w:val="24"/>
        </w:rPr>
        <w:t xml:space="preserve"> </w:t>
      </w:r>
      <w:r w:rsidR="003341FA" w:rsidRPr="009C4F07">
        <w:rPr>
          <w:rFonts w:ascii="Times New Roman" w:hAnsi="Times New Roman" w:cs="Times New Roman"/>
          <w:sz w:val="24"/>
          <w:szCs w:val="24"/>
        </w:rPr>
        <w:t xml:space="preserve">Процент подтвердивших освоение общеобразовательных программ по сравнению с прошлым годом </w:t>
      </w:r>
      <w:r w:rsidRPr="009C4F07">
        <w:rPr>
          <w:rFonts w:ascii="Times New Roman" w:hAnsi="Times New Roman" w:cs="Times New Roman"/>
          <w:sz w:val="24"/>
          <w:szCs w:val="24"/>
        </w:rPr>
        <w:t>повысился</w:t>
      </w:r>
      <w:r w:rsidR="003341FA" w:rsidRPr="009C4F07">
        <w:rPr>
          <w:rFonts w:ascii="Times New Roman" w:hAnsi="Times New Roman" w:cs="Times New Roman"/>
          <w:sz w:val="24"/>
          <w:szCs w:val="24"/>
        </w:rPr>
        <w:t xml:space="preserve"> на </w:t>
      </w:r>
      <w:r w:rsidRPr="009C4F07">
        <w:rPr>
          <w:rFonts w:ascii="Times New Roman" w:hAnsi="Times New Roman" w:cs="Times New Roman"/>
          <w:sz w:val="24"/>
          <w:szCs w:val="24"/>
        </w:rPr>
        <w:t>1,8</w:t>
      </w:r>
      <w:r w:rsidR="003341FA" w:rsidRPr="009C4F07">
        <w:rPr>
          <w:rFonts w:ascii="Times New Roman" w:hAnsi="Times New Roman" w:cs="Times New Roman"/>
          <w:sz w:val="24"/>
          <w:szCs w:val="24"/>
        </w:rPr>
        <w:t xml:space="preserve"> %, и </w:t>
      </w:r>
      <w:r w:rsidRPr="009C4F07">
        <w:rPr>
          <w:rFonts w:ascii="Times New Roman" w:hAnsi="Times New Roman" w:cs="Times New Roman"/>
          <w:sz w:val="24"/>
          <w:szCs w:val="24"/>
        </w:rPr>
        <w:t>стал выше</w:t>
      </w:r>
      <w:r w:rsidR="003341FA" w:rsidRPr="009C4F07">
        <w:rPr>
          <w:rFonts w:ascii="Times New Roman" w:hAnsi="Times New Roman" w:cs="Times New Roman"/>
          <w:sz w:val="24"/>
          <w:szCs w:val="24"/>
        </w:rPr>
        <w:t xml:space="preserve"> результата по области – 99,</w:t>
      </w:r>
      <w:r w:rsidRPr="009C4F07">
        <w:rPr>
          <w:rFonts w:ascii="Times New Roman" w:hAnsi="Times New Roman" w:cs="Times New Roman"/>
          <w:sz w:val="24"/>
          <w:szCs w:val="24"/>
        </w:rPr>
        <w:t>71</w:t>
      </w:r>
      <w:r w:rsidR="003341FA" w:rsidRPr="009C4F0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D334A" w:rsidRPr="00EE23B2" w:rsidRDefault="007241C8" w:rsidP="007241C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838700" cy="2743200"/>
            <wp:effectExtent l="19050" t="0" r="19050" b="0"/>
            <wp:docPr id="16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334A" w:rsidRPr="00EE23B2" w:rsidRDefault="006D334A" w:rsidP="000016B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3E85" w:rsidRPr="00EE23B2" w:rsidRDefault="001F3E85" w:rsidP="001F3E8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0445">
        <w:rPr>
          <w:rFonts w:ascii="Times New Roman" w:hAnsi="Times New Roman" w:cs="Times New Roman"/>
          <w:sz w:val="24"/>
          <w:szCs w:val="24"/>
        </w:rPr>
        <w:t>В отношении среднего тестового балла отмечается положительная динамика - по сравнению с прошлым годом средний балл увеличился на 5,2 балла – 62,98 (2017 г. – 57,78, 2016 г. – 56,64), но он также остается ниже областного – 68,7.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0445">
        <w:rPr>
          <w:rFonts w:ascii="Times New Roman" w:hAnsi="Times New Roman" w:cs="Times New Roman"/>
          <w:sz w:val="24"/>
          <w:szCs w:val="24"/>
        </w:rPr>
        <w:t>Максимальный тестовый балл по району – 100 баллов в Ч</w:t>
      </w:r>
      <w:r>
        <w:rPr>
          <w:rFonts w:ascii="Times New Roman" w:hAnsi="Times New Roman" w:cs="Times New Roman"/>
          <w:sz w:val="24"/>
          <w:szCs w:val="24"/>
        </w:rPr>
        <w:t>ОУ «Школа</w:t>
      </w:r>
      <w:r w:rsidRPr="004E0445">
        <w:rPr>
          <w:rFonts w:ascii="Times New Roman" w:hAnsi="Times New Roman" w:cs="Times New Roman"/>
          <w:sz w:val="24"/>
          <w:szCs w:val="24"/>
        </w:rPr>
        <w:t>-интернат № 24 ОАО «РЖД» (2017 г. – 100, 2016 г. – 98). Минимальный балл по району –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04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2017 г. – 3, </w:t>
      </w:r>
      <w:r w:rsidRPr="004E0445">
        <w:rPr>
          <w:rFonts w:ascii="Times New Roman" w:hAnsi="Times New Roman" w:cs="Times New Roman"/>
          <w:sz w:val="24"/>
          <w:szCs w:val="24"/>
        </w:rPr>
        <w:t>2016 г</w:t>
      </w:r>
      <w:r>
        <w:rPr>
          <w:rFonts w:ascii="Times New Roman" w:hAnsi="Times New Roman" w:cs="Times New Roman"/>
          <w:sz w:val="24"/>
          <w:szCs w:val="24"/>
        </w:rPr>
        <w:t>. – 17</w:t>
      </w:r>
      <w:r w:rsidRPr="004E0445">
        <w:rPr>
          <w:rFonts w:ascii="Times New Roman" w:hAnsi="Times New Roman" w:cs="Times New Roman"/>
          <w:sz w:val="24"/>
          <w:szCs w:val="24"/>
        </w:rPr>
        <w:t>).</w:t>
      </w:r>
    </w:p>
    <w:p w:rsidR="001F3E85" w:rsidRDefault="001F3E85" w:rsidP="000016BA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3BAB" w:rsidRPr="00ED5F18" w:rsidRDefault="004A3BAB" w:rsidP="000016BA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5F18">
        <w:rPr>
          <w:rFonts w:ascii="Times New Roman" w:hAnsi="Times New Roman" w:cs="Times New Roman"/>
          <w:i/>
          <w:sz w:val="24"/>
          <w:szCs w:val="24"/>
        </w:rPr>
        <w:t>Динамика освоения основных общеобразовательных программ среднего общего образования по русскому языку</w:t>
      </w:r>
    </w:p>
    <w:tbl>
      <w:tblPr>
        <w:tblStyle w:val="a5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A3BAB" w:rsidRPr="00ED5F18" w:rsidTr="007241C8">
        <w:trPr>
          <w:jc w:val="center"/>
        </w:trPr>
        <w:tc>
          <w:tcPr>
            <w:tcW w:w="1595" w:type="dxa"/>
            <w:vMerge w:val="restart"/>
            <w:vAlign w:val="center"/>
          </w:tcPr>
          <w:p w:rsidR="004A3BAB" w:rsidRPr="00ED5F18" w:rsidRDefault="004A3BAB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  <w:vMerge w:val="restart"/>
            <w:vAlign w:val="center"/>
          </w:tcPr>
          <w:p w:rsidR="004A3BAB" w:rsidRPr="00ED5F18" w:rsidRDefault="004A3BAB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190" w:type="dxa"/>
            <w:gridSpan w:val="2"/>
            <w:vAlign w:val="center"/>
          </w:tcPr>
          <w:p w:rsidR="004A3BAB" w:rsidRPr="00ED5F18" w:rsidRDefault="004A3BAB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Подтвердили освоение основных общеобразовательных программ среднего общего образования</w:t>
            </w:r>
          </w:p>
        </w:tc>
        <w:tc>
          <w:tcPr>
            <w:tcW w:w="3191" w:type="dxa"/>
            <w:gridSpan w:val="2"/>
            <w:vAlign w:val="center"/>
          </w:tcPr>
          <w:p w:rsidR="004A3BAB" w:rsidRPr="00ED5F18" w:rsidRDefault="004A3BAB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Не подтвердили освоение основных общеобразовательных программ среднего общего образования</w:t>
            </w:r>
          </w:p>
        </w:tc>
      </w:tr>
      <w:tr w:rsidR="004A3BAB" w:rsidRPr="00ED5F18" w:rsidTr="007241C8">
        <w:trPr>
          <w:jc w:val="center"/>
        </w:trPr>
        <w:tc>
          <w:tcPr>
            <w:tcW w:w="1595" w:type="dxa"/>
            <w:vMerge/>
            <w:vAlign w:val="center"/>
          </w:tcPr>
          <w:p w:rsidR="004A3BAB" w:rsidRPr="00ED5F18" w:rsidRDefault="004A3BAB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4A3BAB" w:rsidRPr="00ED5F18" w:rsidRDefault="004A3BAB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A3BAB" w:rsidRPr="00ED5F18" w:rsidRDefault="004A3BAB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4A3BAB" w:rsidRPr="00ED5F18" w:rsidRDefault="004A3BAB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4A3BAB" w:rsidRPr="00ED5F18" w:rsidRDefault="004A3BAB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6" w:type="dxa"/>
            <w:vAlign w:val="center"/>
          </w:tcPr>
          <w:p w:rsidR="004A3BAB" w:rsidRPr="00ED5F18" w:rsidRDefault="004A3BAB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5F18" w:rsidRPr="00ED5F18" w:rsidTr="007241C8">
        <w:trPr>
          <w:jc w:val="center"/>
        </w:trPr>
        <w:tc>
          <w:tcPr>
            <w:tcW w:w="1595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595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595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99,51</w:t>
            </w:r>
          </w:p>
        </w:tc>
        <w:tc>
          <w:tcPr>
            <w:tcW w:w="1595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ED5F18" w:rsidRPr="00ED5F18" w:rsidTr="007241C8">
        <w:trPr>
          <w:jc w:val="center"/>
        </w:trPr>
        <w:tc>
          <w:tcPr>
            <w:tcW w:w="1595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595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595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95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</w:tcPr>
          <w:p w:rsidR="00ED5F18" w:rsidRPr="00ED5F18" w:rsidRDefault="00ED5F18" w:rsidP="00CF0E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5F18" w:rsidRPr="00ED5F18" w:rsidTr="007241C8">
        <w:trPr>
          <w:jc w:val="center"/>
        </w:trPr>
        <w:tc>
          <w:tcPr>
            <w:tcW w:w="1595" w:type="dxa"/>
          </w:tcPr>
          <w:p w:rsidR="00ED5F18" w:rsidRPr="00ED5F18" w:rsidRDefault="00ED5F18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ED5F18" w:rsidRPr="00ED5F18" w:rsidRDefault="00ED5F18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595" w:type="dxa"/>
          </w:tcPr>
          <w:p w:rsidR="00ED5F18" w:rsidRPr="00ED5F18" w:rsidRDefault="00ED5F18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595" w:type="dxa"/>
          </w:tcPr>
          <w:p w:rsidR="00ED5F18" w:rsidRPr="00ED5F18" w:rsidRDefault="00ED5F18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ED5F18" w:rsidRPr="00ED5F18" w:rsidRDefault="00ED5F18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ED5F18" w:rsidRPr="00ED5F18" w:rsidRDefault="00ED5F18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0CE9" w:rsidRPr="00ED5F18" w:rsidRDefault="009A0CE9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1C8" w:rsidRPr="00702031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031">
        <w:rPr>
          <w:rFonts w:ascii="Times New Roman" w:hAnsi="Times New Roman" w:cs="Times New Roman"/>
          <w:sz w:val="24"/>
          <w:szCs w:val="24"/>
        </w:rPr>
        <w:t xml:space="preserve">В рейтинг по максимальному баллу образовательные учреждения распределились в следующем порядке: </w:t>
      </w:r>
    </w:p>
    <w:p w:rsidR="007241C8" w:rsidRPr="00702031" w:rsidRDefault="008D2F9A" w:rsidP="008157B3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ЧОУ «Школа</w:t>
      </w:r>
      <w:r w:rsidR="00702031" w:rsidRPr="00702031">
        <w:rPr>
          <w:rFonts w:ascii="Times New Roman" w:hAnsi="Times New Roman" w:cs="Times New Roman"/>
          <w:sz w:val="24"/>
          <w:szCs w:val="24"/>
        </w:rPr>
        <w:t xml:space="preserve">-интернат № 24 ОАО «РЖД» </w:t>
      </w:r>
      <w:r w:rsidR="007078DE" w:rsidRPr="00702031">
        <w:rPr>
          <w:rFonts w:ascii="Times New Roman" w:hAnsi="Times New Roman" w:cs="Times New Roman"/>
          <w:sz w:val="24"/>
          <w:szCs w:val="24"/>
        </w:rPr>
        <w:t xml:space="preserve"> </w:t>
      </w:r>
      <w:r w:rsidR="00C50877" w:rsidRPr="00702031">
        <w:rPr>
          <w:rFonts w:ascii="Times New Roman" w:hAnsi="Times New Roman" w:cs="Times New Roman"/>
          <w:sz w:val="24"/>
          <w:szCs w:val="24"/>
        </w:rPr>
        <w:t>(100</w:t>
      </w:r>
      <w:r w:rsidR="009A0CE9" w:rsidRPr="00702031">
        <w:rPr>
          <w:rFonts w:ascii="Times New Roman" w:hAnsi="Times New Roman" w:cs="Times New Roman"/>
          <w:sz w:val="24"/>
          <w:szCs w:val="24"/>
        </w:rPr>
        <w:t xml:space="preserve"> б.), </w:t>
      </w:r>
    </w:p>
    <w:p w:rsidR="007241C8" w:rsidRPr="00183291" w:rsidRDefault="00702031" w:rsidP="008157B3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291">
        <w:rPr>
          <w:rFonts w:ascii="Times New Roman" w:hAnsi="Times New Roman" w:cs="Times New Roman"/>
          <w:sz w:val="24"/>
          <w:szCs w:val="24"/>
        </w:rPr>
        <w:t>МКОУ «СОШ № 85» г. Тайшета,</w:t>
      </w:r>
      <w:r w:rsidR="00183291" w:rsidRPr="00183291">
        <w:rPr>
          <w:rFonts w:ascii="Times New Roman" w:hAnsi="Times New Roman" w:cs="Times New Roman"/>
          <w:sz w:val="24"/>
          <w:szCs w:val="24"/>
        </w:rPr>
        <w:t xml:space="preserve"> МКОУ СОШ № 14 г. Тайшета, МКОУ СОШ № 24 р.п. Юрты </w:t>
      </w:r>
      <w:r w:rsidR="00C50877" w:rsidRPr="00183291">
        <w:rPr>
          <w:rFonts w:ascii="Times New Roman" w:hAnsi="Times New Roman" w:cs="Times New Roman"/>
          <w:sz w:val="24"/>
          <w:szCs w:val="24"/>
        </w:rPr>
        <w:t xml:space="preserve"> (98</w:t>
      </w:r>
      <w:r w:rsidR="007078DE" w:rsidRPr="00183291">
        <w:rPr>
          <w:rFonts w:ascii="Times New Roman" w:hAnsi="Times New Roman" w:cs="Times New Roman"/>
          <w:sz w:val="24"/>
          <w:szCs w:val="24"/>
        </w:rPr>
        <w:t xml:space="preserve"> б.), </w:t>
      </w:r>
    </w:p>
    <w:p w:rsidR="003A5237" w:rsidRPr="00183291" w:rsidRDefault="00D57401" w:rsidP="008157B3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291">
        <w:rPr>
          <w:rFonts w:ascii="Times New Roman" w:hAnsi="Times New Roman" w:cs="Times New Roman"/>
          <w:sz w:val="24"/>
          <w:szCs w:val="24"/>
        </w:rPr>
        <w:t xml:space="preserve">МКОУ СОШ № </w:t>
      </w:r>
      <w:r w:rsidR="00C50877" w:rsidRPr="00183291">
        <w:rPr>
          <w:rFonts w:ascii="Times New Roman" w:hAnsi="Times New Roman" w:cs="Times New Roman"/>
          <w:sz w:val="24"/>
          <w:szCs w:val="24"/>
        </w:rPr>
        <w:t xml:space="preserve">17 р.п. Юрты, МКОУ </w:t>
      </w:r>
      <w:r w:rsidR="00183291" w:rsidRPr="00183291">
        <w:rPr>
          <w:rFonts w:ascii="Times New Roman" w:hAnsi="Times New Roman" w:cs="Times New Roman"/>
          <w:sz w:val="24"/>
          <w:szCs w:val="24"/>
        </w:rPr>
        <w:t>Половино-Черемховская</w:t>
      </w:r>
      <w:r w:rsidR="00C50877" w:rsidRPr="00183291">
        <w:rPr>
          <w:rFonts w:ascii="Times New Roman" w:hAnsi="Times New Roman" w:cs="Times New Roman"/>
          <w:sz w:val="24"/>
          <w:szCs w:val="24"/>
        </w:rPr>
        <w:t xml:space="preserve"> СОШ  (96</w:t>
      </w:r>
      <w:r w:rsidR="007078DE" w:rsidRPr="00183291">
        <w:rPr>
          <w:rFonts w:ascii="Times New Roman" w:hAnsi="Times New Roman" w:cs="Times New Roman"/>
          <w:sz w:val="24"/>
          <w:szCs w:val="24"/>
        </w:rPr>
        <w:t xml:space="preserve"> б.)</w:t>
      </w:r>
      <w:r w:rsidR="0085789F" w:rsidRPr="00183291">
        <w:rPr>
          <w:rFonts w:ascii="Times New Roman" w:hAnsi="Times New Roman" w:cs="Times New Roman"/>
          <w:sz w:val="24"/>
          <w:szCs w:val="24"/>
        </w:rPr>
        <w:t>.</w:t>
      </w:r>
    </w:p>
    <w:p w:rsidR="00240F34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CEC">
        <w:rPr>
          <w:rFonts w:ascii="Times New Roman" w:hAnsi="Times New Roman" w:cs="Times New Roman"/>
          <w:sz w:val="24"/>
          <w:szCs w:val="24"/>
        </w:rPr>
        <w:t>ЕГЭ по математике</w:t>
      </w:r>
      <w:r w:rsidR="001D32CC" w:rsidRPr="00B63CEC">
        <w:rPr>
          <w:rFonts w:ascii="Times New Roman" w:hAnsi="Times New Roman" w:cs="Times New Roman"/>
          <w:sz w:val="24"/>
          <w:szCs w:val="24"/>
        </w:rPr>
        <w:t xml:space="preserve"> с 2015 года</w:t>
      </w:r>
      <w:r w:rsidRPr="00B63CEC">
        <w:rPr>
          <w:rFonts w:ascii="Times New Roman" w:hAnsi="Times New Roman" w:cs="Times New Roman"/>
          <w:sz w:val="24"/>
          <w:szCs w:val="24"/>
        </w:rPr>
        <w:t xml:space="preserve"> был разделен на два уровня: базовый и профильный. </w:t>
      </w:r>
      <w:r w:rsidR="00C50877" w:rsidRPr="00B63CEC">
        <w:rPr>
          <w:rFonts w:ascii="Times New Roman" w:hAnsi="Times New Roman" w:cs="Times New Roman"/>
          <w:sz w:val="24"/>
          <w:szCs w:val="24"/>
        </w:rPr>
        <w:t>В</w:t>
      </w:r>
      <w:r w:rsidRPr="00B63CEC">
        <w:rPr>
          <w:rFonts w:ascii="Times New Roman" w:hAnsi="Times New Roman" w:cs="Times New Roman"/>
          <w:sz w:val="24"/>
          <w:szCs w:val="24"/>
        </w:rPr>
        <w:t>ыпускники могли сдавать как один, так и оба уровня</w:t>
      </w:r>
      <w:r w:rsidR="00B63CEC" w:rsidRPr="00B63CEC">
        <w:rPr>
          <w:rFonts w:ascii="Times New Roman" w:hAnsi="Times New Roman" w:cs="Times New Roman"/>
          <w:sz w:val="24"/>
          <w:szCs w:val="24"/>
        </w:rPr>
        <w:t xml:space="preserve"> предмета. В 2018 году из 457 </w:t>
      </w:r>
      <w:r w:rsidR="001D32CC" w:rsidRPr="00B63CEC">
        <w:rPr>
          <w:rFonts w:ascii="Times New Roman" w:hAnsi="Times New Roman" w:cs="Times New Roman"/>
          <w:sz w:val="24"/>
          <w:szCs w:val="24"/>
        </w:rPr>
        <w:t>выпускников текущего года</w:t>
      </w:r>
      <w:r w:rsidRPr="00B63CEC">
        <w:rPr>
          <w:rFonts w:ascii="Times New Roman" w:hAnsi="Times New Roman" w:cs="Times New Roman"/>
          <w:sz w:val="24"/>
          <w:szCs w:val="24"/>
        </w:rPr>
        <w:t xml:space="preserve">, сдававших математику, только базовый уровень выбрали </w:t>
      </w:r>
      <w:r w:rsidR="00B63CEC" w:rsidRPr="00B63CEC">
        <w:rPr>
          <w:rFonts w:ascii="Times New Roman" w:hAnsi="Times New Roman" w:cs="Times New Roman"/>
          <w:sz w:val="24"/>
          <w:szCs w:val="24"/>
        </w:rPr>
        <w:t xml:space="preserve">196 </w:t>
      </w:r>
      <w:r w:rsidRPr="00B63CEC">
        <w:rPr>
          <w:rFonts w:ascii="Times New Roman" w:hAnsi="Times New Roman" w:cs="Times New Roman"/>
          <w:sz w:val="24"/>
          <w:szCs w:val="24"/>
        </w:rPr>
        <w:t>выпускников</w:t>
      </w:r>
      <w:r w:rsidR="009E66C4" w:rsidRPr="00B63CEC">
        <w:rPr>
          <w:rFonts w:ascii="Times New Roman" w:hAnsi="Times New Roman" w:cs="Times New Roman"/>
          <w:sz w:val="24"/>
          <w:szCs w:val="24"/>
        </w:rPr>
        <w:t xml:space="preserve"> – </w:t>
      </w:r>
      <w:r w:rsidR="00B63CEC" w:rsidRPr="00B63CEC">
        <w:rPr>
          <w:rFonts w:ascii="Times New Roman" w:hAnsi="Times New Roman" w:cs="Times New Roman"/>
          <w:sz w:val="24"/>
          <w:szCs w:val="24"/>
        </w:rPr>
        <w:t>42,9</w:t>
      </w:r>
      <w:r w:rsidR="009E66C4" w:rsidRPr="00B63CEC">
        <w:rPr>
          <w:rFonts w:ascii="Times New Roman" w:hAnsi="Times New Roman" w:cs="Times New Roman"/>
          <w:sz w:val="24"/>
          <w:szCs w:val="24"/>
        </w:rPr>
        <w:t xml:space="preserve"> %</w:t>
      </w:r>
      <w:r w:rsidRPr="00B63CEC">
        <w:rPr>
          <w:rFonts w:ascii="Times New Roman" w:hAnsi="Times New Roman" w:cs="Times New Roman"/>
          <w:sz w:val="24"/>
          <w:szCs w:val="24"/>
        </w:rPr>
        <w:t xml:space="preserve"> (</w:t>
      </w:r>
      <w:r w:rsidR="00B63CEC" w:rsidRPr="00B63CEC">
        <w:rPr>
          <w:rFonts w:ascii="Times New Roman" w:hAnsi="Times New Roman" w:cs="Times New Roman"/>
          <w:sz w:val="24"/>
          <w:szCs w:val="24"/>
        </w:rPr>
        <w:t xml:space="preserve">2017 г. – 30,5%, </w:t>
      </w:r>
      <w:r w:rsidR="001D32CC" w:rsidRPr="00B63CEC">
        <w:rPr>
          <w:rFonts w:ascii="Times New Roman" w:hAnsi="Times New Roman" w:cs="Times New Roman"/>
          <w:sz w:val="24"/>
          <w:szCs w:val="24"/>
        </w:rPr>
        <w:t>2016 г. – 35,3 %</w:t>
      </w:r>
      <w:r w:rsidRPr="00B63CEC">
        <w:rPr>
          <w:rFonts w:ascii="Times New Roman" w:hAnsi="Times New Roman" w:cs="Times New Roman"/>
          <w:sz w:val="24"/>
          <w:szCs w:val="24"/>
        </w:rPr>
        <w:t xml:space="preserve">), только профильный  – </w:t>
      </w:r>
      <w:r w:rsidR="00B63CEC" w:rsidRPr="00B63CEC">
        <w:rPr>
          <w:rFonts w:ascii="Times New Roman" w:hAnsi="Times New Roman" w:cs="Times New Roman"/>
          <w:sz w:val="24"/>
          <w:szCs w:val="24"/>
        </w:rPr>
        <w:t>10</w:t>
      </w:r>
      <w:r w:rsidR="009E66C4" w:rsidRPr="00B63CEC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B63CEC" w:rsidRPr="00B63CEC">
        <w:rPr>
          <w:rFonts w:ascii="Times New Roman" w:hAnsi="Times New Roman" w:cs="Times New Roman"/>
          <w:sz w:val="24"/>
          <w:szCs w:val="24"/>
        </w:rPr>
        <w:t>2,2</w:t>
      </w:r>
      <w:r w:rsidR="009E66C4" w:rsidRPr="00B63CEC">
        <w:rPr>
          <w:rFonts w:ascii="Times New Roman" w:hAnsi="Times New Roman" w:cs="Times New Roman"/>
          <w:sz w:val="24"/>
          <w:szCs w:val="24"/>
        </w:rPr>
        <w:t xml:space="preserve"> %</w:t>
      </w:r>
      <w:r w:rsidRPr="00B63CEC">
        <w:rPr>
          <w:rFonts w:ascii="Times New Roman" w:hAnsi="Times New Roman" w:cs="Times New Roman"/>
          <w:sz w:val="24"/>
          <w:szCs w:val="24"/>
        </w:rPr>
        <w:t xml:space="preserve"> (</w:t>
      </w:r>
      <w:r w:rsidR="00B63CEC" w:rsidRPr="00B63CEC">
        <w:rPr>
          <w:rFonts w:ascii="Times New Roman" w:hAnsi="Times New Roman" w:cs="Times New Roman"/>
          <w:sz w:val="24"/>
          <w:szCs w:val="24"/>
        </w:rPr>
        <w:t xml:space="preserve">2017 г. – 3,4%, </w:t>
      </w:r>
      <w:r w:rsidR="001D32CC" w:rsidRPr="00B63CEC">
        <w:rPr>
          <w:rFonts w:ascii="Times New Roman" w:hAnsi="Times New Roman" w:cs="Times New Roman"/>
          <w:sz w:val="24"/>
          <w:szCs w:val="24"/>
        </w:rPr>
        <w:t>2016 г. – 4,6 %</w:t>
      </w:r>
      <w:r w:rsidR="009E66C4" w:rsidRPr="00B63CEC">
        <w:rPr>
          <w:rFonts w:ascii="Times New Roman" w:hAnsi="Times New Roman" w:cs="Times New Roman"/>
          <w:sz w:val="24"/>
          <w:szCs w:val="24"/>
        </w:rPr>
        <w:t>), оба уровня – 2</w:t>
      </w:r>
      <w:r w:rsidR="00B63CEC" w:rsidRPr="00B63CEC">
        <w:rPr>
          <w:rFonts w:ascii="Times New Roman" w:hAnsi="Times New Roman" w:cs="Times New Roman"/>
          <w:sz w:val="24"/>
          <w:szCs w:val="24"/>
        </w:rPr>
        <w:t>51</w:t>
      </w:r>
      <w:r w:rsidR="001D32CC" w:rsidRPr="00B63CEC">
        <w:rPr>
          <w:rFonts w:ascii="Times New Roman" w:hAnsi="Times New Roman" w:cs="Times New Roman"/>
          <w:sz w:val="24"/>
          <w:szCs w:val="24"/>
        </w:rPr>
        <w:t xml:space="preserve"> </w:t>
      </w:r>
      <w:r w:rsidRPr="00B63CEC">
        <w:rPr>
          <w:rFonts w:ascii="Times New Roman" w:hAnsi="Times New Roman" w:cs="Times New Roman"/>
          <w:sz w:val="24"/>
          <w:szCs w:val="24"/>
        </w:rPr>
        <w:t>человек</w:t>
      </w:r>
      <w:r w:rsidR="009E66C4" w:rsidRPr="00B63CEC">
        <w:rPr>
          <w:rFonts w:ascii="Times New Roman" w:hAnsi="Times New Roman" w:cs="Times New Roman"/>
          <w:sz w:val="24"/>
          <w:szCs w:val="24"/>
        </w:rPr>
        <w:t xml:space="preserve">, </w:t>
      </w:r>
      <w:r w:rsidR="00B63CEC" w:rsidRPr="00B63CEC">
        <w:rPr>
          <w:rFonts w:ascii="Times New Roman" w:hAnsi="Times New Roman" w:cs="Times New Roman"/>
          <w:sz w:val="24"/>
          <w:szCs w:val="24"/>
        </w:rPr>
        <w:t>54,9</w:t>
      </w:r>
      <w:r w:rsidR="009E66C4" w:rsidRPr="00B63CEC">
        <w:rPr>
          <w:rFonts w:ascii="Times New Roman" w:hAnsi="Times New Roman" w:cs="Times New Roman"/>
          <w:sz w:val="24"/>
          <w:szCs w:val="24"/>
        </w:rPr>
        <w:t>%</w:t>
      </w:r>
      <w:r w:rsidRPr="00B63CEC">
        <w:rPr>
          <w:rFonts w:ascii="Times New Roman" w:hAnsi="Times New Roman" w:cs="Times New Roman"/>
          <w:sz w:val="24"/>
          <w:szCs w:val="24"/>
        </w:rPr>
        <w:t xml:space="preserve"> (</w:t>
      </w:r>
      <w:r w:rsidR="00B63CEC" w:rsidRPr="00B63CEC">
        <w:rPr>
          <w:rFonts w:ascii="Times New Roman" w:hAnsi="Times New Roman" w:cs="Times New Roman"/>
          <w:sz w:val="24"/>
          <w:szCs w:val="24"/>
        </w:rPr>
        <w:t>2017 г. – 66,1 %, 2016 г. – 63,7 %</w:t>
      </w:r>
      <w:r w:rsidRPr="00B63CEC">
        <w:rPr>
          <w:rFonts w:ascii="Times New Roman" w:hAnsi="Times New Roman" w:cs="Times New Roman"/>
          <w:sz w:val="24"/>
          <w:szCs w:val="24"/>
        </w:rPr>
        <w:t>).</w:t>
      </w:r>
      <w:r w:rsidR="001D32CC"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32CC" w:rsidRPr="00B63CE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63CEC" w:rsidRPr="00B63CEC">
        <w:rPr>
          <w:rFonts w:ascii="Times New Roman" w:hAnsi="Times New Roman" w:cs="Times New Roman"/>
          <w:sz w:val="24"/>
          <w:szCs w:val="24"/>
        </w:rPr>
        <w:t>в этом году больше выпускников выбрали</w:t>
      </w:r>
      <w:r w:rsidR="001D32CC" w:rsidRPr="00B63CEC">
        <w:rPr>
          <w:rFonts w:ascii="Times New Roman" w:hAnsi="Times New Roman" w:cs="Times New Roman"/>
          <w:sz w:val="24"/>
          <w:szCs w:val="24"/>
        </w:rPr>
        <w:t xml:space="preserve"> оба уровня математики</w:t>
      </w:r>
      <w:r w:rsidR="00B63CEC" w:rsidRPr="00B63CEC">
        <w:rPr>
          <w:rFonts w:ascii="Times New Roman" w:hAnsi="Times New Roman" w:cs="Times New Roman"/>
          <w:sz w:val="24"/>
          <w:szCs w:val="24"/>
        </w:rPr>
        <w:t>,</w:t>
      </w:r>
      <w:r w:rsidR="001D32CC" w:rsidRPr="00B63CEC">
        <w:rPr>
          <w:rFonts w:ascii="Times New Roman" w:hAnsi="Times New Roman" w:cs="Times New Roman"/>
          <w:sz w:val="24"/>
          <w:szCs w:val="24"/>
        </w:rPr>
        <w:t xml:space="preserve"> и </w:t>
      </w:r>
      <w:r w:rsidR="00B63CEC" w:rsidRPr="00B63CEC">
        <w:rPr>
          <w:rFonts w:ascii="Times New Roman" w:hAnsi="Times New Roman" w:cs="Times New Roman"/>
          <w:sz w:val="24"/>
          <w:szCs w:val="24"/>
        </w:rPr>
        <w:t xml:space="preserve">количество выпускников, выбирающих только </w:t>
      </w:r>
      <w:r w:rsidR="001D32CC" w:rsidRPr="00B63CEC">
        <w:rPr>
          <w:rFonts w:ascii="Times New Roman" w:hAnsi="Times New Roman" w:cs="Times New Roman"/>
          <w:sz w:val="24"/>
          <w:szCs w:val="24"/>
        </w:rPr>
        <w:t>профильный уровень</w:t>
      </w:r>
      <w:r w:rsidR="00B63CEC" w:rsidRPr="00B63CEC">
        <w:rPr>
          <w:rFonts w:ascii="Times New Roman" w:hAnsi="Times New Roman" w:cs="Times New Roman"/>
          <w:sz w:val="24"/>
          <w:szCs w:val="24"/>
        </w:rPr>
        <w:t>, с каждым годом уменьшается</w:t>
      </w:r>
      <w:r w:rsidR="001D32CC" w:rsidRPr="00B63CEC">
        <w:rPr>
          <w:rFonts w:ascii="Times New Roman" w:hAnsi="Times New Roman" w:cs="Times New Roman"/>
          <w:sz w:val="24"/>
          <w:szCs w:val="24"/>
        </w:rPr>
        <w:t>.</w:t>
      </w:r>
    </w:p>
    <w:p w:rsidR="008D2F9A" w:rsidRPr="00EE23B2" w:rsidRDefault="008D2F9A" w:rsidP="008D2F9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5E8C">
        <w:rPr>
          <w:rFonts w:ascii="Times New Roman" w:hAnsi="Times New Roman" w:cs="Times New Roman"/>
          <w:sz w:val="24"/>
          <w:szCs w:val="24"/>
        </w:rPr>
        <w:t xml:space="preserve">На ЕГЭ по </w:t>
      </w:r>
      <w:r w:rsidRPr="00115E8C">
        <w:rPr>
          <w:rFonts w:ascii="Times New Roman" w:hAnsi="Times New Roman" w:cs="Times New Roman"/>
          <w:b/>
          <w:sz w:val="24"/>
          <w:szCs w:val="24"/>
          <w:u w:val="single"/>
        </w:rPr>
        <w:t>базовой математике</w:t>
      </w:r>
      <w:r w:rsidRPr="00115E8C">
        <w:rPr>
          <w:rFonts w:ascii="Times New Roman" w:hAnsi="Times New Roman" w:cs="Times New Roman"/>
          <w:sz w:val="24"/>
          <w:szCs w:val="24"/>
        </w:rPr>
        <w:t xml:space="preserve"> в основной день было зарегистрировано 467 человек (2017 г. – 454, 2016 г.- 386). Приняли участие в сдаче экзамена 466 выпускников, что составило 99,79 % от числа зарегистрированных (2017 г. – 450 -99,12%, 2016 г. – 384 – 99,5%).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F2B">
        <w:rPr>
          <w:rFonts w:ascii="Times New Roman" w:hAnsi="Times New Roman" w:cs="Times New Roman"/>
          <w:sz w:val="24"/>
          <w:szCs w:val="24"/>
        </w:rPr>
        <w:t>Подтвердили освоение основных общеобразовательных программ среднего общего образования 446 человек, что составило 95,71% (2017 г. – 396 – 88%, 2016 г. – 363 – 94,5 %), что ниже областного результата – 97,65%. 20 выпускников не подтвердили освоение общеобразовательных программ среднего общего образования, что составило 4,3 % (2017 г. – 54 – 12%, 2016 г. – 21 – 5,5 %).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7383A" w:rsidRPr="00A95634" w:rsidRDefault="00F7383A" w:rsidP="00F7383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634">
        <w:rPr>
          <w:rFonts w:ascii="Times New Roman" w:hAnsi="Times New Roman"/>
          <w:sz w:val="24"/>
          <w:szCs w:val="24"/>
        </w:rPr>
        <w:t xml:space="preserve">Повторно </w:t>
      </w:r>
      <w:r w:rsidRPr="00A95634">
        <w:rPr>
          <w:rFonts w:ascii="Times New Roman" w:hAnsi="Times New Roman"/>
          <w:b/>
          <w:sz w:val="24"/>
          <w:szCs w:val="24"/>
          <w:u w:val="single"/>
        </w:rPr>
        <w:t>математику базового уровня</w:t>
      </w:r>
      <w:r w:rsidRPr="00A95634">
        <w:rPr>
          <w:rFonts w:ascii="Times New Roman" w:hAnsi="Times New Roman"/>
          <w:sz w:val="24"/>
          <w:szCs w:val="24"/>
        </w:rPr>
        <w:t xml:space="preserve"> сдавали</w:t>
      </w:r>
      <w:r w:rsidRPr="00A95634">
        <w:rPr>
          <w:rFonts w:ascii="Times New Roman" w:hAnsi="Times New Roman" w:cs="Times New Roman"/>
          <w:sz w:val="24"/>
          <w:szCs w:val="24"/>
        </w:rPr>
        <w:t xml:space="preserve"> 21 человек. В число участников экзамена вошли выпускники дневных муниципальных школ, из них:</w:t>
      </w:r>
    </w:p>
    <w:p w:rsidR="00F7383A" w:rsidRPr="00A95634" w:rsidRDefault="00F7383A" w:rsidP="00F7383A">
      <w:pPr>
        <w:pStyle w:val="a6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634">
        <w:rPr>
          <w:rFonts w:ascii="Times New Roman" w:hAnsi="Times New Roman" w:cs="Times New Roman"/>
          <w:sz w:val="24"/>
          <w:szCs w:val="24"/>
        </w:rPr>
        <w:t>16 выпускников, которые не справились с базовым уровнем в основной день,</w:t>
      </w:r>
    </w:p>
    <w:p w:rsidR="00F7383A" w:rsidRPr="00A95634" w:rsidRDefault="00F7383A" w:rsidP="00F7383A">
      <w:pPr>
        <w:pStyle w:val="a6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634">
        <w:rPr>
          <w:rFonts w:ascii="Times New Roman" w:hAnsi="Times New Roman" w:cs="Times New Roman"/>
          <w:sz w:val="24"/>
          <w:szCs w:val="24"/>
        </w:rPr>
        <w:t>4 выпускника, выбравшие для сдачи базовую и профильную математику, получившие неудовлетворительный результат по обоим уровням;</w:t>
      </w:r>
    </w:p>
    <w:p w:rsidR="00F7383A" w:rsidRPr="00A95634" w:rsidRDefault="00F7383A" w:rsidP="00F7383A">
      <w:pPr>
        <w:pStyle w:val="a6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634">
        <w:rPr>
          <w:rFonts w:ascii="Times New Roman" w:hAnsi="Times New Roman" w:cs="Times New Roman"/>
          <w:sz w:val="24"/>
          <w:szCs w:val="24"/>
        </w:rPr>
        <w:lastRenderedPageBreak/>
        <w:t>1 выпускник, которые в основной день не смог получить результат выше минимального количества баллов по профильной математике.</w:t>
      </w:r>
    </w:p>
    <w:p w:rsidR="008D2F9A" w:rsidRPr="00EE23B2" w:rsidRDefault="008D2F9A" w:rsidP="000016B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78DE" w:rsidRPr="00EE23B2" w:rsidRDefault="00240F34" w:rsidP="000016B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438775" cy="3486150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78DE" w:rsidRPr="00B159A8" w:rsidRDefault="007078DE" w:rsidP="00A95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A8">
        <w:rPr>
          <w:rFonts w:ascii="Times New Roman" w:hAnsi="Times New Roman" w:cs="Times New Roman"/>
          <w:sz w:val="24"/>
          <w:szCs w:val="24"/>
        </w:rPr>
        <w:t xml:space="preserve">Подтвердили освоение основных общеобразовательных программ среднего общего образования </w:t>
      </w:r>
      <w:r w:rsidR="00A95634" w:rsidRPr="00B159A8">
        <w:rPr>
          <w:rFonts w:ascii="Times New Roman" w:hAnsi="Times New Roman" w:cs="Times New Roman"/>
          <w:sz w:val="24"/>
          <w:szCs w:val="24"/>
        </w:rPr>
        <w:t xml:space="preserve">15 </w:t>
      </w:r>
      <w:r w:rsidRPr="00B159A8">
        <w:rPr>
          <w:rFonts w:ascii="Times New Roman" w:hAnsi="Times New Roman" w:cs="Times New Roman"/>
          <w:sz w:val="24"/>
          <w:szCs w:val="24"/>
        </w:rPr>
        <w:t xml:space="preserve">выпускников, что составило </w:t>
      </w:r>
      <w:r w:rsidR="00A95634" w:rsidRPr="00B159A8">
        <w:rPr>
          <w:rFonts w:ascii="Times New Roman" w:hAnsi="Times New Roman" w:cs="Times New Roman"/>
          <w:sz w:val="24"/>
          <w:szCs w:val="24"/>
        </w:rPr>
        <w:t>71,4</w:t>
      </w:r>
      <w:r w:rsidR="00A14226" w:rsidRPr="00B159A8">
        <w:rPr>
          <w:rFonts w:ascii="Times New Roman" w:hAnsi="Times New Roman" w:cs="Times New Roman"/>
          <w:sz w:val="24"/>
          <w:szCs w:val="24"/>
        </w:rPr>
        <w:t>% (</w:t>
      </w:r>
      <w:r w:rsidR="00A95634" w:rsidRPr="00B159A8">
        <w:rPr>
          <w:rFonts w:ascii="Times New Roman" w:hAnsi="Times New Roman" w:cs="Times New Roman"/>
          <w:sz w:val="24"/>
          <w:szCs w:val="24"/>
        </w:rPr>
        <w:t>2017 г. – 65,9 %, 2016 г. – 65 %</w:t>
      </w:r>
      <w:r w:rsidR="00A14226" w:rsidRPr="00B159A8">
        <w:rPr>
          <w:rFonts w:ascii="Times New Roman" w:hAnsi="Times New Roman" w:cs="Times New Roman"/>
          <w:sz w:val="24"/>
          <w:szCs w:val="24"/>
        </w:rPr>
        <w:t xml:space="preserve">), </w:t>
      </w:r>
      <w:r w:rsidR="00B159A8" w:rsidRPr="00B159A8">
        <w:rPr>
          <w:rFonts w:ascii="Times New Roman" w:hAnsi="Times New Roman" w:cs="Times New Roman"/>
          <w:sz w:val="24"/>
          <w:szCs w:val="24"/>
        </w:rPr>
        <w:t>в</w:t>
      </w:r>
      <w:r w:rsidR="00B159A8">
        <w:rPr>
          <w:rFonts w:ascii="Times New Roman" w:hAnsi="Times New Roman" w:cs="Times New Roman"/>
          <w:sz w:val="24"/>
          <w:szCs w:val="24"/>
        </w:rPr>
        <w:t>с</w:t>
      </w:r>
      <w:r w:rsidR="00B159A8" w:rsidRPr="00B159A8">
        <w:rPr>
          <w:rFonts w:ascii="Times New Roman" w:hAnsi="Times New Roman" w:cs="Times New Roman"/>
          <w:sz w:val="24"/>
          <w:szCs w:val="24"/>
        </w:rPr>
        <w:t>е на отметку</w:t>
      </w:r>
      <w:r w:rsidR="00A14226" w:rsidRPr="00B159A8">
        <w:rPr>
          <w:rFonts w:ascii="Times New Roman" w:hAnsi="Times New Roman" w:cs="Times New Roman"/>
          <w:sz w:val="24"/>
          <w:szCs w:val="24"/>
        </w:rPr>
        <w:t xml:space="preserve"> «удовлетворительно»</w:t>
      </w:r>
      <w:r w:rsidRPr="00B159A8">
        <w:rPr>
          <w:rFonts w:ascii="Times New Roman" w:hAnsi="Times New Roman" w:cs="Times New Roman"/>
          <w:sz w:val="24"/>
          <w:szCs w:val="24"/>
        </w:rPr>
        <w:t>.</w:t>
      </w:r>
    </w:p>
    <w:p w:rsidR="007078DE" w:rsidRPr="00B159A8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A8">
        <w:rPr>
          <w:rFonts w:ascii="Times New Roman" w:hAnsi="Times New Roman" w:cs="Times New Roman"/>
          <w:sz w:val="24"/>
          <w:szCs w:val="24"/>
        </w:rPr>
        <w:t xml:space="preserve">Не преодолели минимальный порог </w:t>
      </w:r>
      <w:r w:rsidR="00B159A8" w:rsidRPr="00B159A8">
        <w:rPr>
          <w:rFonts w:ascii="Times New Roman" w:hAnsi="Times New Roman" w:cs="Times New Roman"/>
          <w:sz w:val="24"/>
          <w:szCs w:val="24"/>
        </w:rPr>
        <w:t xml:space="preserve">6 </w:t>
      </w:r>
      <w:r w:rsidRPr="00B159A8">
        <w:rPr>
          <w:rFonts w:ascii="Times New Roman" w:hAnsi="Times New Roman" w:cs="Times New Roman"/>
          <w:sz w:val="24"/>
          <w:szCs w:val="24"/>
        </w:rPr>
        <w:t xml:space="preserve">человек, что составило </w:t>
      </w:r>
      <w:r w:rsidR="00B159A8" w:rsidRPr="00B159A8">
        <w:rPr>
          <w:rFonts w:ascii="Times New Roman" w:hAnsi="Times New Roman" w:cs="Times New Roman"/>
          <w:sz w:val="24"/>
          <w:szCs w:val="24"/>
        </w:rPr>
        <w:t>28,6</w:t>
      </w:r>
      <w:r w:rsidR="00A14226" w:rsidRPr="00B159A8">
        <w:rPr>
          <w:rFonts w:ascii="Times New Roman" w:hAnsi="Times New Roman" w:cs="Times New Roman"/>
          <w:sz w:val="24"/>
          <w:szCs w:val="24"/>
        </w:rPr>
        <w:t>% (</w:t>
      </w:r>
      <w:r w:rsidR="00B159A8" w:rsidRPr="00B159A8">
        <w:rPr>
          <w:rFonts w:ascii="Times New Roman" w:hAnsi="Times New Roman" w:cs="Times New Roman"/>
          <w:sz w:val="24"/>
          <w:szCs w:val="24"/>
        </w:rPr>
        <w:t>2017 г. – 34,1%, 2016 г. – 35 %</w:t>
      </w:r>
      <w:r w:rsidR="00A14226" w:rsidRPr="00B159A8">
        <w:rPr>
          <w:rFonts w:ascii="Times New Roman" w:hAnsi="Times New Roman" w:cs="Times New Roman"/>
          <w:sz w:val="24"/>
          <w:szCs w:val="24"/>
        </w:rPr>
        <w:t>)</w:t>
      </w:r>
      <w:r w:rsidRPr="00B159A8">
        <w:rPr>
          <w:rFonts w:ascii="Times New Roman" w:hAnsi="Times New Roman" w:cs="Times New Roman"/>
          <w:sz w:val="24"/>
          <w:szCs w:val="24"/>
        </w:rPr>
        <w:t>.</w:t>
      </w:r>
    </w:p>
    <w:p w:rsidR="007078DE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D8">
        <w:rPr>
          <w:rFonts w:ascii="Times New Roman" w:hAnsi="Times New Roman" w:cs="Times New Roman"/>
          <w:sz w:val="24"/>
          <w:szCs w:val="24"/>
        </w:rPr>
        <w:t xml:space="preserve">Итого, </w:t>
      </w:r>
      <w:r w:rsidRPr="005C74D8">
        <w:rPr>
          <w:rFonts w:ascii="Times New Roman" w:hAnsi="Times New Roman" w:cs="Times New Roman"/>
          <w:b/>
          <w:sz w:val="24"/>
          <w:szCs w:val="24"/>
          <w:u w:val="single"/>
        </w:rPr>
        <w:t>базовый уровень математики</w:t>
      </w:r>
      <w:r w:rsidRPr="005C74D8">
        <w:rPr>
          <w:rFonts w:ascii="Times New Roman" w:hAnsi="Times New Roman" w:cs="Times New Roman"/>
          <w:sz w:val="24"/>
          <w:szCs w:val="24"/>
        </w:rPr>
        <w:t xml:space="preserve"> в этом году в Тайшетском районе сдавали </w:t>
      </w:r>
      <w:r w:rsidR="00B159A8" w:rsidRPr="005C74D8">
        <w:rPr>
          <w:rFonts w:ascii="Times New Roman" w:hAnsi="Times New Roman" w:cs="Times New Roman"/>
          <w:sz w:val="24"/>
          <w:szCs w:val="24"/>
        </w:rPr>
        <w:t xml:space="preserve">467 </w:t>
      </w:r>
      <w:r w:rsidRPr="005C74D8">
        <w:rPr>
          <w:rFonts w:ascii="Times New Roman" w:hAnsi="Times New Roman" w:cs="Times New Roman"/>
          <w:sz w:val="24"/>
          <w:szCs w:val="24"/>
        </w:rPr>
        <w:t xml:space="preserve">выпускников, что составило </w:t>
      </w:r>
      <w:r w:rsidR="00D871FA" w:rsidRPr="005C74D8">
        <w:rPr>
          <w:rFonts w:ascii="Times New Roman" w:hAnsi="Times New Roman" w:cs="Times New Roman"/>
          <w:sz w:val="24"/>
          <w:szCs w:val="24"/>
        </w:rPr>
        <w:t>99,</w:t>
      </w:r>
      <w:r w:rsidR="00B159A8" w:rsidRPr="005C74D8">
        <w:rPr>
          <w:rFonts w:ascii="Times New Roman" w:hAnsi="Times New Roman" w:cs="Times New Roman"/>
          <w:sz w:val="24"/>
          <w:szCs w:val="24"/>
        </w:rPr>
        <w:t>79</w:t>
      </w:r>
      <w:r w:rsidRPr="005C74D8">
        <w:rPr>
          <w:rFonts w:ascii="Times New Roman" w:hAnsi="Times New Roman" w:cs="Times New Roman"/>
          <w:sz w:val="24"/>
          <w:szCs w:val="24"/>
        </w:rPr>
        <w:t xml:space="preserve"> % от числа зарегистрированных</w:t>
      </w:r>
      <w:r w:rsidR="00EE11C3" w:rsidRPr="005C74D8">
        <w:rPr>
          <w:rFonts w:ascii="Times New Roman" w:hAnsi="Times New Roman" w:cs="Times New Roman"/>
          <w:sz w:val="24"/>
          <w:szCs w:val="24"/>
        </w:rPr>
        <w:t xml:space="preserve"> (</w:t>
      </w:r>
      <w:r w:rsidR="00B159A8" w:rsidRPr="005C74D8">
        <w:rPr>
          <w:rFonts w:ascii="Times New Roman" w:hAnsi="Times New Roman" w:cs="Times New Roman"/>
          <w:sz w:val="24"/>
          <w:szCs w:val="24"/>
        </w:rPr>
        <w:t xml:space="preserve">2017 г. – 99,34%, </w:t>
      </w:r>
      <w:r w:rsidR="00D871FA" w:rsidRPr="005C74D8">
        <w:rPr>
          <w:rFonts w:ascii="Times New Roman" w:hAnsi="Times New Roman" w:cs="Times New Roman"/>
          <w:sz w:val="24"/>
          <w:szCs w:val="24"/>
        </w:rPr>
        <w:t>2016 г. – 99,48%,</w:t>
      </w:r>
      <w:r w:rsidR="00EE11C3" w:rsidRPr="005C74D8">
        <w:rPr>
          <w:rFonts w:ascii="Times New Roman" w:hAnsi="Times New Roman" w:cs="Times New Roman"/>
          <w:sz w:val="24"/>
          <w:szCs w:val="24"/>
        </w:rPr>
        <w:t>)</w:t>
      </w:r>
      <w:r w:rsidRPr="005C74D8">
        <w:rPr>
          <w:rFonts w:ascii="Times New Roman" w:hAnsi="Times New Roman" w:cs="Times New Roman"/>
          <w:sz w:val="24"/>
          <w:szCs w:val="24"/>
        </w:rPr>
        <w:t xml:space="preserve">. В число участников экзамена вошли: выпускники муниципальных школ - </w:t>
      </w:r>
      <w:r w:rsidR="00B159A8" w:rsidRPr="005C74D8">
        <w:rPr>
          <w:rFonts w:ascii="Times New Roman" w:hAnsi="Times New Roman" w:cs="Times New Roman"/>
          <w:sz w:val="24"/>
          <w:szCs w:val="24"/>
        </w:rPr>
        <w:t>428</w:t>
      </w:r>
      <w:r w:rsidR="00EE11C3" w:rsidRPr="005C74D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871FA" w:rsidRPr="005C74D8">
        <w:rPr>
          <w:rFonts w:ascii="Times New Roman" w:hAnsi="Times New Roman" w:cs="Times New Roman"/>
          <w:sz w:val="24"/>
          <w:szCs w:val="24"/>
        </w:rPr>
        <w:t xml:space="preserve"> (</w:t>
      </w:r>
      <w:r w:rsidR="005C74D8" w:rsidRPr="005C74D8">
        <w:rPr>
          <w:rFonts w:ascii="Times New Roman" w:hAnsi="Times New Roman" w:cs="Times New Roman"/>
          <w:sz w:val="24"/>
          <w:szCs w:val="24"/>
        </w:rPr>
        <w:t>91,6</w:t>
      </w:r>
      <w:r w:rsidRPr="005C74D8">
        <w:rPr>
          <w:rFonts w:ascii="Times New Roman" w:hAnsi="Times New Roman" w:cs="Times New Roman"/>
          <w:sz w:val="24"/>
          <w:szCs w:val="24"/>
        </w:rPr>
        <w:t xml:space="preserve">%), выпускники школы-интерната № 24 ОАО «РЖД» - </w:t>
      </w:r>
      <w:r w:rsidR="00B159A8" w:rsidRPr="005C74D8">
        <w:rPr>
          <w:rFonts w:ascii="Times New Roman" w:hAnsi="Times New Roman" w:cs="Times New Roman"/>
          <w:sz w:val="24"/>
          <w:szCs w:val="24"/>
        </w:rPr>
        <w:t>20</w:t>
      </w:r>
      <w:r w:rsidR="00D871FA" w:rsidRPr="005C74D8">
        <w:rPr>
          <w:rFonts w:ascii="Times New Roman" w:hAnsi="Times New Roman" w:cs="Times New Roman"/>
          <w:sz w:val="24"/>
          <w:szCs w:val="24"/>
        </w:rPr>
        <w:t xml:space="preserve"> </w:t>
      </w:r>
      <w:r w:rsidRPr="005C74D8">
        <w:rPr>
          <w:rFonts w:ascii="Times New Roman" w:hAnsi="Times New Roman" w:cs="Times New Roman"/>
          <w:sz w:val="24"/>
          <w:szCs w:val="24"/>
        </w:rPr>
        <w:t>человек</w:t>
      </w:r>
      <w:r w:rsidR="007A1A03" w:rsidRPr="005C74D8">
        <w:rPr>
          <w:rFonts w:ascii="Times New Roman" w:hAnsi="Times New Roman" w:cs="Times New Roman"/>
          <w:sz w:val="24"/>
          <w:szCs w:val="24"/>
        </w:rPr>
        <w:t xml:space="preserve"> (</w:t>
      </w:r>
      <w:r w:rsidR="00B159A8" w:rsidRPr="005C74D8">
        <w:rPr>
          <w:rFonts w:ascii="Times New Roman" w:hAnsi="Times New Roman" w:cs="Times New Roman"/>
          <w:sz w:val="24"/>
          <w:szCs w:val="24"/>
        </w:rPr>
        <w:t>4,3</w:t>
      </w:r>
      <w:r w:rsidR="00EE11C3" w:rsidRPr="005C74D8">
        <w:rPr>
          <w:rFonts w:ascii="Times New Roman" w:hAnsi="Times New Roman" w:cs="Times New Roman"/>
          <w:sz w:val="24"/>
          <w:szCs w:val="24"/>
        </w:rPr>
        <w:t xml:space="preserve"> %), СПО –</w:t>
      </w:r>
      <w:r w:rsidR="00D871FA" w:rsidRPr="005C74D8">
        <w:rPr>
          <w:rFonts w:ascii="Times New Roman" w:hAnsi="Times New Roman" w:cs="Times New Roman"/>
          <w:sz w:val="24"/>
          <w:szCs w:val="24"/>
        </w:rPr>
        <w:t xml:space="preserve"> 1</w:t>
      </w:r>
      <w:r w:rsidR="00B159A8" w:rsidRPr="005C74D8">
        <w:rPr>
          <w:rFonts w:ascii="Times New Roman" w:hAnsi="Times New Roman" w:cs="Times New Roman"/>
          <w:sz w:val="24"/>
          <w:szCs w:val="24"/>
        </w:rPr>
        <w:t>7</w:t>
      </w:r>
      <w:r w:rsidR="007A1A03" w:rsidRPr="005C74D8">
        <w:rPr>
          <w:rFonts w:ascii="Times New Roman" w:hAnsi="Times New Roman" w:cs="Times New Roman"/>
          <w:sz w:val="24"/>
          <w:szCs w:val="24"/>
        </w:rPr>
        <w:t xml:space="preserve"> </w:t>
      </w:r>
      <w:r w:rsidR="00B159A8" w:rsidRPr="005C74D8">
        <w:rPr>
          <w:rFonts w:ascii="Times New Roman" w:hAnsi="Times New Roman" w:cs="Times New Roman"/>
          <w:sz w:val="24"/>
          <w:szCs w:val="24"/>
        </w:rPr>
        <w:t>человек</w:t>
      </w:r>
      <w:r w:rsidR="007A1A03" w:rsidRPr="005C74D8">
        <w:rPr>
          <w:rFonts w:ascii="Times New Roman" w:hAnsi="Times New Roman" w:cs="Times New Roman"/>
          <w:sz w:val="24"/>
          <w:szCs w:val="24"/>
        </w:rPr>
        <w:t xml:space="preserve"> (</w:t>
      </w:r>
      <w:r w:rsidR="00D871FA" w:rsidRPr="005C74D8">
        <w:rPr>
          <w:rFonts w:ascii="Times New Roman" w:hAnsi="Times New Roman" w:cs="Times New Roman"/>
          <w:sz w:val="24"/>
          <w:szCs w:val="24"/>
        </w:rPr>
        <w:t>3,</w:t>
      </w:r>
      <w:r w:rsidR="00B159A8" w:rsidRPr="005C74D8">
        <w:rPr>
          <w:rFonts w:ascii="Times New Roman" w:hAnsi="Times New Roman" w:cs="Times New Roman"/>
          <w:sz w:val="24"/>
          <w:szCs w:val="24"/>
        </w:rPr>
        <w:t>6 %), «справочники» - 2</w:t>
      </w:r>
      <w:r w:rsidR="00EE11C3" w:rsidRPr="005C74D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159A8" w:rsidRPr="005C74D8">
        <w:rPr>
          <w:rFonts w:ascii="Times New Roman" w:hAnsi="Times New Roman" w:cs="Times New Roman"/>
          <w:sz w:val="24"/>
          <w:szCs w:val="24"/>
        </w:rPr>
        <w:t>а</w:t>
      </w:r>
      <w:r w:rsidR="00EE11C3" w:rsidRPr="005C74D8">
        <w:rPr>
          <w:rFonts w:ascii="Times New Roman" w:hAnsi="Times New Roman" w:cs="Times New Roman"/>
          <w:sz w:val="24"/>
          <w:szCs w:val="24"/>
        </w:rPr>
        <w:t xml:space="preserve"> (</w:t>
      </w:r>
      <w:r w:rsidR="005C74D8" w:rsidRPr="005C74D8">
        <w:rPr>
          <w:rFonts w:ascii="Times New Roman" w:hAnsi="Times New Roman" w:cs="Times New Roman"/>
          <w:sz w:val="24"/>
          <w:szCs w:val="24"/>
        </w:rPr>
        <w:t>0,5</w:t>
      </w:r>
      <w:r w:rsidR="007A1A03" w:rsidRPr="005C74D8">
        <w:rPr>
          <w:rFonts w:ascii="Times New Roman" w:hAnsi="Times New Roman" w:cs="Times New Roman"/>
          <w:sz w:val="24"/>
          <w:szCs w:val="24"/>
        </w:rPr>
        <w:t xml:space="preserve"> </w:t>
      </w:r>
      <w:r w:rsidR="00EE11C3" w:rsidRPr="005C74D8">
        <w:rPr>
          <w:rFonts w:ascii="Times New Roman" w:hAnsi="Times New Roman" w:cs="Times New Roman"/>
          <w:sz w:val="24"/>
          <w:szCs w:val="24"/>
        </w:rPr>
        <w:t>%).</w:t>
      </w:r>
    </w:p>
    <w:p w:rsidR="001F3E85" w:rsidRDefault="001F3E85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ED5" w:rsidRPr="00EE23B2" w:rsidRDefault="00D01ED5" w:rsidP="009D209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800725" cy="3124200"/>
            <wp:effectExtent l="19050" t="0" r="952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383A" w:rsidRDefault="00F7383A" w:rsidP="00F738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520">
        <w:rPr>
          <w:rFonts w:ascii="Times New Roman" w:hAnsi="Times New Roman" w:cs="Times New Roman"/>
          <w:sz w:val="24"/>
          <w:szCs w:val="24"/>
        </w:rPr>
        <w:lastRenderedPageBreak/>
        <w:t>Подтвердили освоение основных общеобразовательных программ среднего общего образования 461 выпускник, что составило – 98,72%, это выше показателей прошлых лет: 2017 г. – 95,13 % , 2016 г. – 97,66%.</w:t>
      </w:r>
    </w:p>
    <w:p w:rsidR="00F7383A" w:rsidRPr="001A5F79" w:rsidRDefault="00F7383A" w:rsidP="00F738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79">
        <w:rPr>
          <w:rFonts w:ascii="Times New Roman" w:hAnsi="Times New Roman" w:cs="Times New Roman"/>
          <w:sz w:val="24"/>
          <w:szCs w:val="24"/>
        </w:rPr>
        <w:t>Обучающиеся получили следующие отметки по предмету:</w:t>
      </w:r>
    </w:p>
    <w:p w:rsidR="00F7383A" w:rsidRPr="001A5F79" w:rsidRDefault="00F7383A" w:rsidP="00F738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79">
        <w:rPr>
          <w:rFonts w:ascii="Times New Roman" w:hAnsi="Times New Roman" w:cs="Times New Roman"/>
          <w:sz w:val="24"/>
          <w:szCs w:val="24"/>
        </w:rPr>
        <w:t>- отметку «5» получили 166 человек, что составило 35,55% от числа принявших участие в сдаче экзамена– это выше показателя прошлого го</w:t>
      </w:r>
      <w:r w:rsidR="000B4F83">
        <w:rPr>
          <w:rFonts w:ascii="Times New Roman" w:hAnsi="Times New Roman" w:cs="Times New Roman"/>
          <w:sz w:val="24"/>
          <w:szCs w:val="24"/>
        </w:rPr>
        <w:t>да – 27,59 % (2016 г. - 37,66 %)</w:t>
      </w:r>
      <w:r w:rsidRPr="001A5F79">
        <w:rPr>
          <w:rFonts w:ascii="Times New Roman" w:hAnsi="Times New Roman" w:cs="Times New Roman"/>
          <w:sz w:val="24"/>
          <w:szCs w:val="24"/>
        </w:rPr>
        <w:t>, но значительно ниже результата по области 2018 г. – 48,4%.</w:t>
      </w:r>
    </w:p>
    <w:p w:rsidR="00F7383A" w:rsidRPr="001A5F79" w:rsidRDefault="00F7383A" w:rsidP="00F738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79">
        <w:rPr>
          <w:rFonts w:ascii="Times New Roman" w:hAnsi="Times New Roman" w:cs="Times New Roman"/>
          <w:sz w:val="24"/>
          <w:szCs w:val="24"/>
        </w:rPr>
        <w:t>- отметку «4» получили 203 человека, что составило 43,47% от числа принявших участие в сдаче экзамена (2017 г. - 40,62 %, 2016 г. - 31,69 %), это выше результата по области – 39,02%.</w:t>
      </w:r>
    </w:p>
    <w:p w:rsidR="00F7383A" w:rsidRPr="001A5F79" w:rsidRDefault="00F7383A" w:rsidP="00F738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79">
        <w:rPr>
          <w:rFonts w:ascii="Times New Roman" w:hAnsi="Times New Roman" w:cs="Times New Roman"/>
          <w:sz w:val="24"/>
          <w:szCs w:val="24"/>
        </w:rPr>
        <w:t>- отметку «3» получили 92 человека, что составило 19,7% от числа принявших участие в сдаче экзамена – это меньше показателя прошлого года - 25,61 % (2016 г. - 28,31 %). Результат по области – 10,59%.</w:t>
      </w:r>
    </w:p>
    <w:p w:rsidR="00D01ED5" w:rsidRPr="00EE23B2" w:rsidRDefault="00860D12" w:rsidP="00D01ED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79">
        <w:rPr>
          <w:rFonts w:ascii="Times New Roman" w:hAnsi="Times New Roman" w:cs="Times New Roman"/>
          <w:sz w:val="24"/>
          <w:szCs w:val="24"/>
        </w:rPr>
        <w:t>Таким образом, средняя отметка по району в этом году</w:t>
      </w:r>
      <w:r w:rsidR="001A5F79" w:rsidRPr="001A5F79">
        <w:rPr>
          <w:rFonts w:ascii="Times New Roman" w:hAnsi="Times New Roman" w:cs="Times New Roman"/>
          <w:sz w:val="24"/>
          <w:szCs w:val="24"/>
        </w:rPr>
        <w:t xml:space="preserve"> 4,13 выше</w:t>
      </w:r>
      <w:r w:rsidR="00E94152" w:rsidRPr="001A5F79">
        <w:rPr>
          <w:rFonts w:ascii="Times New Roman" w:hAnsi="Times New Roman" w:cs="Times New Roman"/>
          <w:sz w:val="24"/>
          <w:szCs w:val="24"/>
        </w:rPr>
        <w:t xml:space="preserve"> </w:t>
      </w:r>
      <w:r w:rsidR="001A5F79" w:rsidRPr="001A5F79">
        <w:rPr>
          <w:rFonts w:ascii="Times New Roman" w:hAnsi="Times New Roman" w:cs="Times New Roman"/>
          <w:sz w:val="24"/>
          <w:szCs w:val="24"/>
        </w:rPr>
        <w:t>значений прошлых лет: 2017 г.</w:t>
      </w:r>
      <w:r w:rsidRPr="001A5F79">
        <w:rPr>
          <w:rFonts w:ascii="Times New Roman" w:hAnsi="Times New Roman" w:cs="Times New Roman"/>
          <w:sz w:val="24"/>
          <w:szCs w:val="24"/>
        </w:rPr>
        <w:t xml:space="preserve"> –</w:t>
      </w:r>
      <w:r w:rsidR="00BF6C3F" w:rsidRPr="001A5F79">
        <w:rPr>
          <w:rFonts w:ascii="Times New Roman" w:hAnsi="Times New Roman" w:cs="Times New Roman"/>
          <w:sz w:val="24"/>
          <w:szCs w:val="24"/>
        </w:rPr>
        <w:t xml:space="preserve"> </w:t>
      </w:r>
      <w:r w:rsidR="001A5F79" w:rsidRPr="001A5F79">
        <w:rPr>
          <w:rFonts w:ascii="Times New Roman" w:hAnsi="Times New Roman" w:cs="Times New Roman"/>
          <w:sz w:val="24"/>
          <w:szCs w:val="24"/>
        </w:rPr>
        <w:t>3,9, 2016 г. – 4,05</w:t>
      </w:r>
      <w:r w:rsidRPr="001A5F79">
        <w:rPr>
          <w:rFonts w:ascii="Times New Roman" w:hAnsi="Times New Roman" w:cs="Times New Roman"/>
          <w:sz w:val="24"/>
          <w:szCs w:val="24"/>
        </w:rPr>
        <w:t>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5F79">
        <w:rPr>
          <w:rFonts w:ascii="Times New Roman" w:hAnsi="Times New Roman" w:cs="Times New Roman"/>
          <w:sz w:val="24"/>
          <w:szCs w:val="24"/>
        </w:rPr>
        <w:t>С</w:t>
      </w:r>
      <w:r w:rsidR="001A5F79">
        <w:rPr>
          <w:rFonts w:ascii="Times New Roman" w:hAnsi="Times New Roman" w:cs="Times New Roman"/>
          <w:sz w:val="24"/>
          <w:szCs w:val="24"/>
        </w:rPr>
        <w:t>редняя отметка по области в 2018</w:t>
      </w:r>
      <w:r w:rsidRPr="001A5F79">
        <w:rPr>
          <w:rFonts w:ascii="Times New Roman" w:hAnsi="Times New Roman" w:cs="Times New Roman"/>
          <w:sz w:val="24"/>
          <w:szCs w:val="24"/>
        </w:rPr>
        <w:t xml:space="preserve"> г. </w:t>
      </w:r>
      <w:r w:rsidR="001A5F79" w:rsidRPr="001A5F79">
        <w:rPr>
          <w:rFonts w:ascii="Times New Roman" w:hAnsi="Times New Roman" w:cs="Times New Roman"/>
          <w:sz w:val="24"/>
          <w:szCs w:val="24"/>
        </w:rPr>
        <w:t>– 4,33</w:t>
      </w:r>
      <w:r w:rsidR="008A68B6" w:rsidRPr="001A5F79">
        <w:rPr>
          <w:rFonts w:ascii="Times New Roman" w:hAnsi="Times New Roman" w:cs="Times New Roman"/>
          <w:sz w:val="24"/>
          <w:szCs w:val="24"/>
        </w:rPr>
        <w:t>.</w:t>
      </w:r>
    </w:p>
    <w:p w:rsidR="007078DE" w:rsidRPr="00C829AB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79">
        <w:rPr>
          <w:rFonts w:ascii="Times New Roman" w:hAnsi="Times New Roman" w:cs="Times New Roman"/>
          <w:sz w:val="24"/>
          <w:szCs w:val="24"/>
        </w:rPr>
        <w:t>Средний тестовый балл по району составил</w:t>
      </w:r>
      <w:r w:rsidR="001A5F79" w:rsidRPr="001A5F79">
        <w:rPr>
          <w:rFonts w:ascii="Times New Roman" w:hAnsi="Times New Roman" w:cs="Times New Roman"/>
          <w:sz w:val="24"/>
          <w:szCs w:val="24"/>
        </w:rPr>
        <w:t xml:space="preserve"> 14,32 балла</w:t>
      </w:r>
      <w:r w:rsidR="00E94152" w:rsidRPr="001A5F79">
        <w:rPr>
          <w:rFonts w:ascii="Times New Roman" w:hAnsi="Times New Roman" w:cs="Times New Roman"/>
          <w:sz w:val="24"/>
          <w:szCs w:val="24"/>
        </w:rPr>
        <w:t xml:space="preserve">, что </w:t>
      </w:r>
      <w:r w:rsidR="001A5F79" w:rsidRPr="001A5F79">
        <w:rPr>
          <w:rFonts w:ascii="Times New Roman" w:hAnsi="Times New Roman" w:cs="Times New Roman"/>
          <w:sz w:val="24"/>
          <w:szCs w:val="24"/>
        </w:rPr>
        <w:t xml:space="preserve">также выше </w:t>
      </w:r>
      <w:r w:rsidR="00E94152" w:rsidRPr="001A5F79">
        <w:rPr>
          <w:rFonts w:ascii="Times New Roman" w:hAnsi="Times New Roman" w:cs="Times New Roman"/>
          <w:sz w:val="24"/>
          <w:szCs w:val="24"/>
        </w:rPr>
        <w:t xml:space="preserve">среднего балла </w:t>
      </w:r>
      <w:r w:rsidR="001A5F79" w:rsidRPr="001A5F79">
        <w:rPr>
          <w:rFonts w:ascii="Times New Roman" w:hAnsi="Times New Roman" w:cs="Times New Roman"/>
          <w:sz w:val="24"/>
          <w:szCs w:val="24"/>
        </w:rPr>
        <w:t xml:space="preserve">прошлых лет: 2017 г. - 13,13, </w:t>
      </w:r>
      <w:r w:rsidR="00E94152" w:rsidRPr="001A5F79">
        <w:rPr>
          <w:rFonts w:ascii="Times New Roman" w:hAnsi="Times New Roman" w:cs="Times New Roman"/>
          <w:sz w:val="24"/>
          <w:szCs w:val="24"/>
        </w:rPr>
        <w:t>2016</w:t>
      </w:r>
      <w:r w:rsidR="00860D12" w:rsidRPr="001A5F79">
        <w:rPr>
          <w:rFonts w:ascii="Times New Roman" w:hAnsi="Times New Roman" w:cs="Times New Roman"/>
          <w:sz w:val="24"/>
          <w:szCs w:val="24"/>
        </w:rPr>
        <w:t xml:space="preserve"> г. -</w:t>
      </w:r>
      <w:r w:rsidR="00E94152" w:rsidRPr="001A5F79">
        <w:rPr>
          <w:rFonts w:ascii="Times New Roman" w:hAnsi="Times New Roman" w:cs="Times New Roman"/>
          <w:sz w:val="24"/>
          <w:szCs w:val="24"/>
        </w:rPr>
        <w:t xml:space="preserve"> 13,59</w:t>
      </w:r>
      <w:r w:rsidR="001A5F79" w:rsidRPr="001A5F79">
        <w:rPr>
          <w:rFonts w:ascii="Times New Roman" w:hAnsi="Times New Roman" w:cs="Times New Roman"/>
          <w:sz w:val="24"/>
          <w:szCs w:val="24"/>
        </w:rPr>
        <w:t>, но</w:t>
      </w:r>
      <w:r w:rsidRPr="001A5F79">
        <w:rPr>
          <w:rFonts w:ascii="Times New Roman" w:hAnsi="Times New Roman" w:cs="Times New Roman"/>
          <w:sz w:val="24"/>
          <w:szCs w:val="24"/>
        </w:rPr>
        <w:t xml:space="preserve"> ниже среднего тестового балла по </w:t>
      </w:r>
      <w:r w:rsidRPr="00C829AB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1A5F79" w:rsidRPr="00C829AB">
        <w:rPr>
          <w:rFonts w:ascii="Times New Roman" w:hAnsi="Times New Roman" w:cs="Times New Roman"/>
          <w:sz w:val="24"/>
          <w:szCs w:val="24"/>
        </w:rPr>
        <w:t>2018</w:t>
      </w:r>
      <w:r w:rsidR="00860D12" w:rsidRPr="00C829AB">
        <w:rPr>
          <w:rFonts w:ascii="Times New Roman" w:hAnsi="Times New Roman" w:cs="Times New Roman"/>
          <w:sz w:val="24"/>
          <w:szCs w:val="24"/>
        </w:rPr>
        <w:t xml:space="preserve"> г. – </w:t>
      </w:r>
      <w:r w:rsidR="001A5F79" w:rsidRPr="00C829AB">
        <w:rPr>
          <w:rFonts w:ascii="Times New Roman" w:hAnsi="Times New Roman" w:cs="Times New Roman"/>
          <w:sz w:val="24"/>
          <w:szCs w:val="24"/>
        </w:rPr>
        <w:t>15,53</w:t>
      </w:r>
      <w:r w:rsidRPr="00C829AB">
        <w:rPr>
          <w:rFonts w:ascii="Times New Roman" w:hAnsi="Times New Roman" w:cs="Times New Roman"/>
          <w:sz w:val="24"/>
          <w:szCs w:val="24"/>
        </w:rPr>
        <w:t>.</w:t>
      </w:r>
    </w:p>
    <w:p w:rsidR="007078DE" w:rsidRPr="00C829AB" w:rsidRDefault="00860D12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 xml:space="preserve">Большинство ОО показали по результатам ЕГЭ по математике базового уровня </w:t>
      </w:r>
      <w:r w:rsidR="007078DE" w:rsidRPr="00C829AB">
        <w:rPr>
          <w:rFonts w:ascii="Times New Roman" w:hAnsi="Times New Roman" w:cs="Times New Roman"/>
          <w:sz w:val="24"/>
          <w:szCs w:val="24"/>
        </w:rPr>
        <w:t>100 % успеваемость</w:t>
      </w:r>
      <w:r w:rsidRPr="00C829AB">
        <w:rPr>
          <w:rFonts w:ascii="Times New Roman" w:hAnsi="Times New Roman" w:cs="Times New Roman"/>
          <w:sz w:val="24"/>
          <w:szCs w:val="24"/>
        </w:rPr>
        <w:t xml:space="preserve">, </w:t>
      </w:r>
      <w:r w:rsidR="001A5F79" w:rsidRPr="00C829AB">
        <w:rPr>
          <w:rFonts w:ascii="Times New Roman" w:hAnsi="Times New Roman" w:cs="Times New Roman"/>
          <w:sz w:val="24"/>
          <w:szCs w:val="24"/>
        </w:rPr>
        <w:t>только у 4-х</w:t>
      </w:r>
      <w:r w:rsidRPr="00C829AB">
        <w:rPr>
          <w:rFonts w:ascii="Times New Roman" w:hAnsi="Times New Roman" w:cs="Times New Roman"/>
          <w:sz w:val="24"/>
          <w:szCs w:val="24"/>
        </w:rPr>
        <w:t xml:space="preserve"> школ района успеваемость ниже 100%:</w:t>
      </w:r>
    </w:p>
    <w:p w:rsidR="00E94152" w:rsidRPr="00C829AB" w:rsidRDefault="00E94152" w:rsidP="008157B3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 xml:space="preserve">МКОУ «СОШ № 85» г. Тайшета – </w:t>
      </w:r>
      <w:r w:rsidR="00C829AB" w:rsidRPr="00C829AB">
        <w:rPr>
          <w:rFonts w:ascii="Times New Roman" w:hAnsi="Times New Roman" w:cs="Times New Roman"/>
          <w:sz w:val="24"/>
          <w:szCs w:val="24"/>
        </w:rPr>
        <w:t xml:space="preserve">95,16% </w:t>
      </w:r>
      <w:r w:rsidR="001A5F79" w:rsidRPr="00C829AB">
        <w:rPr>
          <w:rFonts w:ascii="Times New Roman" w:hAnsi="Times New Roman" w:cs="Times New Roman"/>
          <w:sz w:val="24"/>
          <w:szCs w:val="24"/>
        </w:rPr>
        <w:t>(2017г. - 98,46 %)</w:t>
      </w:r>
      <w:r w:rsidRPr="00C829AB">
        <w:rPr>
          <w:rFonts w:ascii="Times New Roman" w:hAnsi="Times New Roman" w:cs="Times New Roman"/>
          <w:sz w:val="24"/>
          <w:szCs w:val="24"/>
        </w:rPr>
        <w:t>;</w:t>
      </w:r>
    </w:p>
    <w:p w:rsidR="00E94152" w:rsidRPr="00C829AB" w:rsidRDefault="00E94152" w:rsidP="008157B3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 xml:space="preserve">МКОУ Шиткинская СОШ – </w:t>
      </w:r>
      <w:r w:rsidR="00C829AB" w:rsidRPr="00C829AB">
        <w:rPr>
          <w:rFonts w:ascii="Times New Roman" w:hAnsi="Times New Roman" w:cs="Times New Roman"/>
          <w:sz w:val="24"/>
          <w:szCs w:val="24"/>
        </w:rPr>
        <w:t xml:space="preserve">93,3% </w:t>
      </w:r>
      <w:r w:rsidR="001A5F79" w:rsidRPr="00C829AB">
        <w:rPr>
          <w:rFonts w:ascii="Times New Roman" w:hAnsi="Times New Roman" w:cs="Times New Roman"/>
          <w:sz w:val="24"/>
          <w:szCs w:val="24"/>
        </w:rPr>
        <w:t>(2017 г. - 76,92%)</w:t>
      </w:r>
      <w:r w:rsidRPr="00C829AB">
        <w:rPr>
          <w:rFonts w:ascii="Times New Roman" w:hAnsi="Times New Roman" w:cs="Times New Roman"/>
          <w:sz w:val="24"/>
          <w:szCs w:val="24"/>
        </w:rPr>
        <w:t>;</w:t>
      </w:r>
    </w:p>
    <w:p w:rsidR="00E94152" w:rsidRPr="00C829AB" w:rsidRDefault="00E94152" w:rsidP="008157B3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 xml:space="preserve"> МКОУ Квитокская СОШ № 1 – </w:t>
      </w:r>
      <w:r w:rsidR="00C829AB" w:rsidRPr="00C829AB">
        <w:rPr>
          <w:rFonts w:ascii="Times New Roman" w:hAnsi="Times New Roman" w:cs="Times New Roman"/>
          <w:sz w:val="24"/>
          <w:szCs w:val="24"/>
        </w:rPr>
        <w:t xml:space="preserve">94,74% </w:t>
      </w:r>
      <w:r w:rsidR="001A5F79" w:rsidRPr="00C829AB">
        <w:rPr>
          <w:rFonts w:ascii="Times New Roman" w:hAnsi="Times New Roman" w:cs="Times New Roman"/>
          <w:sz w:val="24"/>
          <w:szCs w:val="24"/>
        </w:rPr>
        <w:t xml:space="preserve">(2017 г. - </w:t>
      </w:r>
      <w:r w:rsidRPr="00C829AB">
        <w:rPr>
          <w:rFonts w:ascii="Times New Roman" w:hAnsi="Times New Roman" w:cs="Times New Roman"/>
          <w:sz w:val="24"/>
          <w:szCs w:val="24"/>
        </w:rPr>
        <w:t>92,86 %</w:t>
      </w:r>
      <w:r w:rsidR="001A5F79" w:rsidRPr="00C829AB">
        <w:rPr>
          <w:rFonts w:ascii="Times New Roman" w:hAnsi="Times New Roman" w:cs="Times New Roman"/>
          <w:sz w:val="24"/>
          <w:szCs w:val="24"/>
        </w:rPr>
        <w:t>)</w:t>
      </w:r>
      <w:r w:rsidRPr="00C829AB">
        <w:rPr>
          <w:rFonts w:ascii="Times New Roman" w:hAnsi="Times New Roman" w:cs="Times New Roman"/>
          <w:sz w:val="24"/>
          <w:szCs w:val="24"/>
        </w:rPr>
        <w:t>;</w:t>
      </w:r>
    </w:p>
    <w:p w:rsidR="00E94152" w:rsidRPr="00C829AB" w:rsidRDefault="00E94152" w:rsidP="008157B3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>МКОУ Б</w:t>
      </w:r>
      <w:r w:rsidR="001A5F79" w:rsidRPr="00C829AB">
        <w:rPr>
          <w:rFonts w:ascii="Times New Roman" w:hAnsi="Times New Roman" w:cs="Times New Roman"/>
          <w:sz w:val="24"/>
          <w:szCs w:val="24"/>
        </w:rPr>
        <w:t>ирюсинская</w:t>
      </w:r>
      <w:r w:rsidRPr="00C829AB">
        <w:rPr>
          <w:rFonts w:ascii="Times New Roman" w:hAnsi="Times New Roman" w:cs="Times New Roman"/>
          <w:sz w:val="24"/>
          <w:szCs w:val="24"/>
        </w:rPr>
        <w:t xml:space="preserve"> СОШ – </w:t>
      </w:r>
      <w:r w:rsidR="00C829AB" w:rsidRPr="00C829AB">
        <w:rPr>
          <w:rFonts w:ascii="Times New Roman" w:hAnsi="Times New Roman" w:cs="Times New Roman"/>
          <w:sz w:val="24"/>
          <w:szCs w:val="24"/>
        </w:rPr>
        <w:t xml:space="preserve">83,33% </w:t>
      </w:r>
      <w:r w:rsidR="001A5F79" w:rsidRPr="00C829AB">
        <w:rPr>
          <w:rFonts w:ascii="Times New Roman" w:hAnsi="Times New Roman" w:cs="Times New Roman"/>
          <w:sz w:val="24"/>
          <w:szCs w:val="24"/>
        </w:rPr>
        <w:t>(2017 г. - 100</w:t>
      </w:r>
      <w:r w:rsidRPr="00C829AB">
        <w:rPr>
          <w:rFonts w:ascii="Times New Roman" w:hAnsi="Times New Roman" w:cs="Times New Roman"/>
          <w:sz w:val="24"/>
          <w:szCs w:val="24"/>
        </w:rPr>
        <w:t xml:space="preserve"> %</w:t>
      </w:r>
      <w:r w:rsidR="001A5F79" w:rsidRPr="00C829AB">
        <w:rPr>
          <w:rFonts w:ascii="Times New Roman" w:hAnsi="Times New Roman" w:cs="Times New Roman"/>
          <w:sz w:val="24"/>
          <w:szCs w:val="24"/>
        </w:rPr>
        <w:t>)</w:t>
      </w:r>
      <w:r w:rsidRPr="00C829AB">
        <w:rPr>
          <w:rFonts w:ascii="Times New Roman" w:hAnsi="Times New Roman" w:cs="Times New Roman"/>
          <w:sz w:val="24"/>
          <w:szCs w:val="24"/>
        </w:rPr>
        <w:t>;</w:t>
      </w:r>
    </w:p>
    <w:p w:rsidR="007078DE" w:rsidRPr="00C829AB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>Качество знаний по району</w:t>
      </w:r>
      <w:r w:rsidR="00C829AB" w:rsidRPr="00C829AB">
        <w:rPr>
          <w:rFonts w:ascii="Times New Roman" w:hAnsi="Times New Roman" w:cs="Times New Roman"/>
          <w:sz w:val="24"/>
          <w:szCs w:val="24"/>
        </w:rPr>
        <w:t xml:space="preserve"> значительно выросло - 79,01 </w:t>
      </w:r>
      <w:r w:rsidR="00860D12" w:rsidRPr="00C829AB">
        <w:rPr>
          <w:rFonts w:ascii="Times New Roman" w:hAnsi="Times New Roman" w:cs="Times New Roman"/>
          <w:sz w:val="24"/>
          <w:szCs w:val="24"/>
        </w:rPr>
        <w:t xml:space="preserve">%, </w:t>
      </w:r>
      <w:r w:rsidR="00C829AB" w:rsidRPr="00C829AB">
        <w:rPr>
          <w:rFonts w:ascii="Times New Roman" w:hAnsi="Times New Roman" w:cs="Times New Roman"/>
          <w:sz w:val="24"/>
          <w:szCs w:val="24"/>
        </w:rPr>
        <w:t>больше</w:t>
      </w:r>
      <w:r w:rsidR="00860D12" w:rsidRPr="00C829AB">
        <w:rPr>
          <w:rFonts w:ascii="Times New Roman" w:hAnsi="Times New Roman" w:cs="Times New Roman"/>
          <w:sz w:val="24"/>
          <w:szCs w:val="24"/>
        </w:rPr>
        <w:t xml:space="preserve"> районного показателя прошлого года  на </w:t>
      </w:r>
      <w:r w:rsidR="00E94152" w:rsidRPr="00C829AB">
        <w:rPr>
          <w:rFonts w:ascii="Times New Roman" w:hAnsi="Times New Roman" w:cs="Times New Roman"/>
          <w:sz w:val="24"/>
          <w:szCs w:val="24"/>
        </w:rPr>
        <w:t>1</w:t>
      </w:r>
      <w:r w:rsidR="00C829AB" w:rsidRPr="00C829AB">
        <w:rPr>
          <w:rFonts w:ascii="Times New Roman" w:hAnsi="Times New Roman" w:cs="Times New Roman"/>
          <w:sz w:val="24"/>
          <w:szCs w:val="24"/>
        </w:rPr>
        <w:t>0</w:t>
      </w:r>
      <w:r w:rsidR="00E94152" w:rsidRPr="00C829AB">
        <w:rPr>
          <w:rFonts w:ascii="Times New Roman" w:hAnsi="Times New Roman" w:cs="Times New Roman"/>
          <w:sz w:val="24"/>
          <w:szCs w:val="24"/>
        </w:rPr>
        <w:t>,</w:t>
      </w:r>
      <w:r w:rsidR="00C829AB" w:rsidRPr="00C829AB">
        <w:rPr>
          <w:rFonts w:ascii="Times New Roman" w:hAnsi="Times New Roman" w:cs="Times New Roman"/>
          <w:sz w:val="24"/>
          <w:szCs w:val="24"/>
        </w:rPr>
        <w:t>8</w:t>
      </w:r>
      <w:r w:rsidR="00860D12" w:rsidRPr="00C829AB">
        <w:rPr>
          <w:rFonts w:ascii="Times New Roman" w:hAnsi="Times New Roman" w:cs="Times New Roman"/>
          <w:sz w:val="24"/>
          <w:szCs w:val="24"/>
        </w:rPr>
        <w:t xml:space="preserve"> % (</w:t>
      </w:r>
      <w:r w:rsidR="00C829AB" w:rsidRPr="00C829AB">
        <w:rPr>
          <w:rFonts w:ascii="Times New Roman" w:hAnsi="Times New Roman" w:cs="Times New Roman"/>
          <w:sz w:val="24"/>
          <w:szCs w:val="24"/>
        </w:rPr>
        <w:t>2017 г. – 68,21 %, 2016 г. – 69,35 %</w:t>
      </w:r>
      <w:r w:rsidR="00860D12" w:rsidRPr="00C829AB">
        <w:rPr>
          <w:rFonts w:ascii="Times New Roman" w:hAnsi="Times New Roman" w:cs="Times New Roman"/>
          <w:sz w:val="24"/>
          <w:szCs w:val="24"/>
        </w:rPr>
        <w:t>)</w:t>
      </w:r>
      <w:r w:rsidRPr="00C829AB">
        <w:rPr>
          <w:rFonts w:ascii="Times New Roman" w:hAnsi="Times New Roman" w:cs="Times New Roman"/>
          <w:sz w:val="24"/>
          <w:szCs w:val="24"/>
        </w:rPr>
        <w:t xml:space="preserve">. По области результат – </w:t>
      </w:r>
      <w:r w:rsidR="00C829AB" w:rsidRPr="00C829AB">
        <w:rPr>
          <w:rFonts w:ascii="Times New Roman" w:hAnsi="Times New Roman" w:cs="Times New Roman"/>
          <w:sz w:val="24"/>
          <w:szCs w:val="24"/>
        </w:rPr>
        <w:t>87</w:t>
      </w:r>
      <w:r w:rsidR="00E94152" w:rsidRPr="00C829AB">
        <w:rPr>
          <w:rFonts w:ascii="Times New Roman" w:hAnsi="Times New Roman" w:cs="Times New Roman"/>
          <w:sz w:val="24"/>
          <w:szCs w:val="24"/>
        </w:rPr>
        <w:t>,0</w:t>
      </w:r>
      <w:r w:rsidR="00C829AB" w:rsidRPr="00C829AB">
        <w:rPr>
          <w:rFonts w:ascii="Times New Roman" w:hAnsi="Times New Roman" w:cs="Times New Roman"/>
          <w:sz w:val="24"/>
          <w:szCs w:val="24"/>
        </w:rPr>
        <w:t>6</w:t>
      </w:r>
      <w:r w:rsidRPr="00C829A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078DE" w:rsidRPr="00C829AB" w:rsidRDefault="00C829AB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>6</w:t>
      </w:r>
      <w:r w:rsidR="00860D12" w:rsidRPr="00C829AB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7078DE" w:rsidRPr="00C829AB">
        <w:rPr>
          <w:rFonts w:ascii="Times New Roman" w:hAnsi="Times New Roman" w:cs="Times New Roman"/>
          <w:sz w:val="24"/>
          <w:szCs w:val="24"/>
        </w:rPr>
        <w:t xml:space="preserve"> не подтвердили освоение общеобразовательных программ среднего общего образования, что составило</w:t>
      </w:r>
      <w:r w:rsidRPr="00C829AB">
        <w:rPr>
          <w:rFonts w:ascii="Times New Roman" w:hAnsi="Times New Roman" w:cs="Times New Roman"/>
          <w:sz w:val="24"/>
          <w:szCs w:val="24"/>
        </w:rPr>
        <w:t xml:space="preserve"> 1,28%</w:t>
      </w:r>
      <w:r w:rsidR="002A1FBA" w:rsidRPr="00C829AB">
        <w:rPr>
          <w:rFonts w:ascii="Times New Roman" w:hAnsi="Times New Roman" w:cs="Times New Roman"/>
          <w:sz w:val="24"/>
          <w:szCs w:val="24"/>
        </w:rPr>
        <w:t xml:space="preserve"> </w:t>
      </w:r>
      <w:r w:rsidR="00AA7543" w:rsidRPr="00C829AB">
        <w:rPr>
          <w:rFonts w:ascii="Times New Roman" w:hAnsi="Times New Roman" w:cs="Times New Roman"/>
          <w:sz w:val="24"/>
          <w:szCs w:val="24"/>
        </w:rPr>
        <w:t xml:space="preserve">- это </w:t>
      </w:r>
      <w:r w:rsidRPr="00C829AB">
        <w:rPr>
          <w:rFonts w:ascii="Times New Roman" w:hAnsi="Times New Roman" w:cs="Times New Roman"/>
          <w:sz w:val="24"/>
          <w:szCs w:val="24"/>
        </w:rPr>
        <w:t>почти в 5</w:t>
      </w:r>
      <w:r w:rsidR="002A1FBA" w:rsidRPr="00C829AB">
        <w:rPr>
          <w:rFonts w:ascii="Times New Roman" w:hAnsi="Times New Roman" w:cs="Times New Roman"/>
          <w:sz w:val="24"/>
          <w:szCs w:val="24"/>
        </w:rPr>
        <w:t xml:space="preserve"> раз </w:t>
      </w:r>
      <w:r w:rsidRPr="00C829AB">
        <w:rPr>
          <w:rFonts w:ascii="Times New Roman" w:hAnsi="Times New Roman" w:cs="Times New Roman"/>
          <w:sz w:val="24"/>
          <w:szCs w:val="24"/>
        </w:rPr>
        <w:t>ниже</w:t>
      </w:r>
      <w:r w:rsidR="002A1FBA" w:rsidRPr="00C829AB">
        <w:rPr>
          <w:rFonts w:ascii="Times New Roman" w:hAnsi="Times New Roman" w:cs="Times New Roman"/>
          <w:sz w:val="24"/>
          <w:szCs w:val="24"/>
        </w:rPr>
        <w:t xml:space="preserve"> районного показателя прошлого года - </w:t>
      </w:r>
      <w:r w:rsidR="007078DE" w:rsidRPr="00C829AB">
        <w:rPr>
          <w:rFonts w:ascii="Times New Roman" w:hAnsi="Times New Roman" w:cs="Times New Roman"/>
          <w:sz w:val="24"/>
          <w:szCs w:val="24"/>
        </w:rPr>
        <w:t xml:space="preserve"> </w:t>
      </w:r>
      <w:r w:rsidRPr="00C829AB">
        <w:rPr>
          <w:rFonts w:ascii="Times New Roman" w:hAnsi="Times New Roman" w:cs="Times New Roman"/>
          <w:sz w:val="24"/>
          <w:szCs w:val="24"/>
        </w:rPr>
        <w:t xml:space="preserve">6,18 % </w:t>
      </w:r>
      <w:r w:rsidR="00AA7543" w:rsidRPr="00C829AB">
        <w:rPr>
          <w:rFonts w:ascii="Times New Roman" w:hAnsi="Times New Roman" w:cs="Times New Roman"/>
          <w:sz w:val="24"/>
          <w:szCs w:val="24"/>
        </w:rPr>
        <w:t>(</w:t>
      </w:r>
      <w:r w:rsidRPr="00C829AB">
        <w:rPr>
          <w:rFonts w:ascii="Times New Roman" w:hAnsi="Times New Roman" w:cs="Times New Roman"/>
          <w:sz w:val="24"/>
          <w:szCs w:val="24"/>
        </w:rPr>
        <w:t>2016 г. – 2,34%</w:t>
      </w:r>
      <w:r w:rsidR="00E94152" w:rsidRPr="00C829AB">
        <w:rPr>
          <w:rFonts w:ascii="Times New Roman" w:hAnsi="Times New Roman" w:cs="Times New Roman"/>
          <w:sz w:val="24"/>
          <w:szCs w:val="24"/>
        </w:rPr>
        <w:t>)</w:t>
      </w:r>
      <w:r w:rsidR="00A80F6D" w:rsidRPr="00C829AB">
        <w:rPr>
          <w:rFonts w:ascii="Times New Roman" w:hAnsi="Times New Roman" w:cs="Times New Roman"/>
          <w:sz w:val="24"/>
          <w:szCs w:val="24"/>
        </w:rPr>
        <w:t xml:space="preserve">, </w:t>
      </w:r>
      <w:r w:rsidRPr="00C829AB">
        <w:rPr>
          <w:rFonts w:ascii="Times New Roman" w:hAnsi="Times New Roman" w:cs="Times New Roman"/>
          <w:sz w:val="24"/>
          <w:szCs w:val="24"/>
        </w:rPr>
        <w:t>и ниже результата по области 2018</w:t>
      </w:r>
      <w:r w:rsidR="00A80F6D" w:rsidRPr="00C829AB">
        <w:rPr>
          <w:rFonts w:ascii="Times New Roman" w:hAnsi="Times New Roman" w:cs="Times New Roman"/>
          <w:sz w:val="24"/>
          <w:szCs w:val="24"/>
        </w:rPr>
        <w:t xml:space="preserve"> г. – </w:t>
      </w:r>
      <w:r w:rsidRPr="00C829AB">
        <w:rPr>
          <w:rFonts w:ascii="Times New Roman" w:hAnsi="Times New Roman" w:cs="Times New Roman"/>
          <w:sz w:val="24"/>
          <w:szCs w:val="24"/>
        </w:rPr>
        <w:t>2,35</w:t>
      </w:r>
      <w:r w:rsidR="00AA7543" w:rsidRPr="00C829AB">
        <w:rPr>
          <w:rFonts w:ascii="Times New Roman" w:hAnsi="Times New Roman" w:cs="Times New Roman"/>
          <w:sz w:val="24"/>
          <w:szCs w:val="24"/>
        </w:rPr>
        <w:t>%</w:t>
      </w:r>
      <w:r w:rsidR="00A80F6D" w:rsidRPr="00C829AB">
        <w:rPr>
          <w:rFonts w:ascii="Times New Roman" w:hAnsi="Times New Roman" w:cs="Times New Roman"/>
          <w:sz w:val="24"/>
          <w:szCs w:val="24"/>
        </w:rPr>
        <w:t>.</w:t>
      </w:r>
      <w:r w:rsidR="007078DE" w:rsidRPr="00C829AB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2A1FBA" w:rsidRPr="00C829AB" w:rsidRDefault="002A1FBA" w:rsidP="008157B3">
      <w:pPr>
        <w:pStyle w:val="a6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>горо</w:t>
      </w:r>
      <w:r w:rsidR="00AA7543" w:rsidRPr="00C829AB">
        <w:rPr>
          <w:rFonts w:ascii="Times New Roman" w:hAnsi="Times New Roman" w:cs="Times New Roman"/>
          <w:sz w:val="24"/>
          <w:szCs w:val="24"/>
        </w:rPr>
        <w:t xml:space="preserve">дские ОО: </w:t>
      </w:r>
      <w:r w:rsidR="00C829AB" w:rsidRPr="00C829AB">
        <w:rPr>
          <w:rFonts w:ascii="Times New Roman" w:hAnsi="Times New Roman" w:cs="Times New Roman"/>
          <w:sz w:val="24"/>
          <w:szCs w:val="24"/>
        </w:rPr>
        <w:t>5</w:t>
      </w:r>
      <w:r w:rsidRPr="00C829AB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C829AB" w:rsidRPr="00C829AB">
        <w:rPr>
          <w:rFonts w:ascii="Times New Roman" w:hAnsi="Times New Roman" w:cs="Times New Roman"/>
          <w:sz w:val="24"/>
          <w:szCs w:val="24"/>
        </w:rPr>
        <w:t>1,5%): МКОУ СОШ № 85 г. Тайшета (3</w:t>
      </w:r>
      <w:r w:rsidR="00AA7543" w:rsidRPr="00C829A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C829AB" w:rsidRPr="00C829AB">
        <w:rPr>
          <w:rFonts w:ascii="Times New Roman" w:hAnsi="Times New Roman" w:cs="Times New Roman"/>
          <w:sz w:val="24"/>
          <w:szCs w:val="24"/>
        </w:rPr>
        <w:t>4,84</w:t>
      </w:r>
      <w:r w:rsidR="00AA7543" w:rsidRPr="00C829AB">
        <w:rPr>
          <w:rFonts w:ascii="Times New Roman" w:hAnsi="Times New Roman" w:cs="Times New Roman"/>
          <w:sz w:val="24"/>
          <w:szCs w:val="24"/>
        </w:rPr>
        <w:t xml:space="preserve">%), </w:t>
      </w:r>
      <w:r w:rsidR="00C829AB" w:rsidRPr="00C829AB">
        <w:rPr>
          <w:rFonts w:ascii="Times New Roman" w:hAnsi="Times New Roman" w:cs="Times New Roman"/>
          <w:sz w:val="24"/>
          <w:szCs w:val="24"/>
        </w:rPr>
        <w:t>МКОУ Шиткинская СОШ (1</w:t>
      </w:r>
      <w:r w:rsidR="00AA7543" w:rsidRPr="00C829A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C829AB" w:rsidRPr="00C829AB">
        <w:rPr>
          <w:rFonts w:ascii="Times New Roman" w:hAnsi="Times New Roman" w:cs="Times New Roman"/>
          <w:sz w:val="24"/>
          <w:szCs w:val="24"/>
        </w:rPr>
        <w:t>6,67</w:t>
      </w:r>
      <w:r w:rsidR="00AA7543" w:rsidRPr="00C829AB">
        <w:rPr>
          <w:rFonts w:ascii="Times New Roman" w:hAnsi="Times New Roman" w:cs="Times New Roman"/>
          <w:sz w:val="24"/>
          <w:szCs w:val="24"/>
        </w:rPr>
        <w:t xml:space="preserve"> %), МКОУ Квитокская СОШ № 1 (1 чел., </w:t>
      </w:r>
      <w:r w:rsidR="00C829AB" w:rsidRPr="00C829AB">
        <w:rPr>
          <w:rFonts w:ascii="Times New Roman" w:hAnsi="Times New Roman" w:cs="Times New Roman"/>
          <w:sz w:val="24"/>
          <w:szCs w:val="24"/>
        </w:rPr>
        <w:t>5,26</w:t>
      </w:r>
      <w:r w:rsidR="00AA7543" w:rsidRPr="00C829AB">
        <w:rPr>
          <w:rFonts w:ascii="Times New Roman" w:hAnsi="Times New Roman" w:cs="Times New Roman"/>
          <w:sz w:val="24"/>
          <w:szCs w:val="24"/>
        </w:rPr>
        <w:t xml:space="preserve"> %)</w:t>
      </w:r>
      <w:r w:rsidRPr="00C829AB">
        <w:rPr>
          <w:rFonts w:ascii="Times New Roman" w:hAnsi="Times New Roman" w:cs="Times New Roman"/>
          <w:sz w:val="24"/>
          <w:szCs w:val="24"/>
        </w:rPr>
        <w:t>;</w:t>
      </w:r>
    </w:p>
    <w:p w:rsidR="002A1FBA" w:rsidRPr="00C829AB" w:rsidRDefault="002A1FBA" w:rsidP="008157B3">
      <w:pPr>
        <w:pStyle w:val="a6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 xml:space="preserve">сельские ОО: </w:t>
      </w:r>
      <w:r w:rsidR="00C829AB" w:rsidRPr="00C829AB">
        <w:rPr>
          <w:rFonts w:ascii="Times New Roman" w:hAnsi="Times New Roman" w:cs="Times New Roman"/>
          <w:sz w:val="24"/>
          <w:szCs w:val="24"/>
        </w:rPr>
        <w:t>1</w:t>
      </w:r>
      <w:r w:rsidRPr="00C829AB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C829AB" w:rsidRPr="00C829AB">
        <w:rPr>
          <w:rFonts w:ascii="Times New Roman" w:hAnsi="Times New Roman" w:cs="Times New Roman"/>
          <w:sz w:val="24"/>
          <w:szCs w:val="24"/>
        </w:rPr>
        <w:t>1,12</w:t>
      </w:r>
      <w:r w:rsidRPr="00C829AB">
        <w:rPr>
          <w:rFonts w:ascii="Times New Roman" w:hAnsi="Times New Roman" w:cs="Times New Roman"/>
          <w:sz w:val="24"/>
          <w:szCs w:val="24"/>
        </w:rPr>
        <w:t>%): М</w:t>
      </w:r>
      <w:r w:rsidR="00AA7543" w:rsidRPr="00C829AB">
        <w:rPr>
          <w:rFonts w:ascii="Times New Roman" w:hAnsi="Times New Roman" w:cs="Times New Roman"/>
          <w:sz w:val="24"/>
          <w:szCs w:val="24"/>
        </w:rPr>
        <w:t xml:space="preserve">КОУ </w:t>
      </w:r>
      <w:r w:rsidR="00C829AB" w:rsidRPr="00C829AB">
        <w:rPr>
          <w:rFonts w:ascii="Times New Roman" w:hAnsi="Times New Roman" w:cs="Times New Roman"/>
          <w:sz w:val="24"/>
          <w:szCs w:val="24"/>
        </w:rPr>
        <w:t>Бирюсинская СОШ (1</w:t>
      </w:r>
      <w:r w:rsidR="00AA7543" w:rsidRPr="00C829A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C829AB" w:rsidRPr="00C829AB">
        <w:rPr>
          <w:rFonts w:ascii="Times New Roman" w:hAnsi="Times New Roman" w:cs="Times New Roman"/>
          <w:sz w:val="24"/>
          <w:szCs w:val="24"/>
        </w:rPr>
        <w:t>16,67%).</w:t>
      </w:r>
    </w:p>
    <w:p w:rsidR="007078DE" w:rsidRPr="00C829AB" w:rsidRDefault="001C2CC0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>В рейтинге по средней</w:t>
      </w:r>
      <w:r w:rsidR="007078DE" w:rsidRPr="00C829AB">
        <w:rPr>
          <w:rFonts w:ascii="Times New Roman" w:hAnsi="Times New Roman" w:cs="Times New Roman"/>
          <w:sz w:val="24"/>
          <w:szCs w:val="24"/>
        </w:rPr>
        <w:t xml:space="preserve"> </w:t>
      </w:r>
      <w:r w:rsidRPr="00C829AB">
        <w:rPr>
          <w:rFonts w:ascii="Times New Roman" w:hAnsi="Times New Roman" w:cs="Times New Roman"/>
          <w:sz w:val="24"/>
          <w:szCs w:val="24"/>
        </w:rPr>
        <w:t>отметке</w:t>
      </w:r>
      <w:r w:rsidR="007078DE" w:rsidRPr="00C829AB">
        <w:rPr>
          <w:rFonts w:ascii="Times New Roman" w:hAnsi="Times New Roman" w:cs="Times New Roman"/>
          <w:sz w:val="24"/>
          <w:szCs w:val="24"/>
        </w:rPr>
        <w:t xml:space="preserve"> образовательные учреждения распределились в следующем порядке:</w:t>
      </w:r>
    </w:p>
    <w:p w:rsidR="008B5243" w:rsidRPr="00C829AB" w:rsidRDefault="008B5243" w:rsidP="008157B3">
      <w:pPr>
        <w:pStyle w:val="a6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>МКОУ Черчетская СОШ – 5;</w:t>
      </w:r>
    </w:p>
    <w:p w:rsidR="00C829AB" w:rsidRPr="00C829AB" w:rsidRDefault="00C829AB" w:rsidP="008157B3">
      <w:pPr>
        <w:pStyle w:val="a6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>ЧОУ «Школа-интернат ОАО «РЖД» - 4,8;</w:t>
      </w:r>
    </w:p>
    <w:p w:rsidR="008B5243" w:rsidRPr="00C829AB" w:rsidRDefault="00C829AB" w:rsidP="008157B3">
      <w:pPr>
        <w:pStyle w:val="a6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 xml:space="preserve">МКОУ СОШ № 24 р.п. Юрты </w:t>
      </w:r>
      <w:r w:rsidR="008B5243" w:rsidRPr="00C829AB">
        <w:rPr>
          <w:rFonts w:ascii="Times New Roman" w:hAnsi="Times New Roman" w:cs="Times New Roman"/>
          <w:sz w:val="24"/>
          <w:szCs w:val="24"/>
        </w:rPr>
        <w:t>– 4,</w:t>
      </w:r>
      <w:r w:rsidRPr="00C829AB">
        <w:rPr>
          <w:rFonts w:ascii="Times New Roman" w:hAnsi="Times New Roman" w:cs="Times New Roman"/>
          <w:sz w:val="24"/>
          <w:szCs w:val="24"/>
        </w:rPr>
        <w:t>78</w:t>
      </w:r>
      <w:r w:rsidR="008B5243" w:rsidRPr="00C829AB">
        <w:rPr>
          <w:rFonts w:ascii="Times New Roman" w:hAnsi="Times New Roman" w:cs="Times New Roman"/>
          <w:sz w:val="24"/>
          <w:szCs w:val="24"/>
        </w:rPr>
        <w:t>;</w:t>
      </w:r>
    </w:p>
    <w:p w:rsidR="008B5243" w:rsidRPr="00C829AB" w:rsidRDefault="008B5243" w:rsidP="008157B3">
      <w:pPr>
        <w:pStyle w:val="a6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 xml:space="preserve">МКОУ </w:t>
      </w:r>
      <w:r w:rsidR="00C829AB" w:rsidRPr="00C829AB">
        <w:rPr>
          <w:rFonts w:ascii="Times New Roman" w:hAnsi="Times New Roman" w:cs="Times New Roman"/>
          <w:sz w:val="24"/>
          <w:szCs w:val="24"/>
        </w:rPr>
        <w:t xml:space="preserve">СОШ № 10 г. Бирюсинска </w:t>
      </w:r>
      <w:r w:rsidRPr="00C829AB">
        <w:rPr>
          <w:rFonts w:ascii="Times New Roman" w:hAnsi="Times New Roman" w:cs="Times New Roman"/>
          <w:sz w:val="24"/>
          <w:szCs w:val="24"/>
        </w:rPr>
        <w:t>– 4,</w:t>
      </w:r>
      <w:r w:rsidR="00C829AB" w:rsidRPr="00C829AB">
        <w:rPr>
          <w:rFonts w:ascii="Times New Roman" w:hAnsi="Times New Roman" w:cs="Times New Roman"/>
          <w:sz w:val="24"/>
          <w:szCs w:val="24"/>
        </w:rPr>
        <w:t>77</w:t>
      </w:r>
      <w:r w:rsidRPr="00C829AB">
        <w:rPr>
          <w:rFonts w:ascii="Times New Roman" w:hAnsi="Times New Roman" w:cs="Times New Roman"/>
          <w:sz w:val="24"/>
          <w:szCs w:val="24"/>
        </w:rPr>
        <w:t>;</w:t>
      </w:r>
    </w:p>
    <w:p w:rsidR="000A4492" w:rsidRPr="00C829AB" w:rsidRDefault="000A4492" w:rsidP="008157B3">
      <w:pPr>
        <w:pStyle w:val="a6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AB">
        <w:rPr>
          <w:rFonts w:ascii="Times New Roman" w:hAnsi="Times New Roman" w:cs="Times New Roman"/>
          <w:sz w:val="24"/>
          <w:szCs w:val="24"/>
        </w:rPr>
        <w:t>МКОУ</w:t>
      </w:r>
      <w:r w:rsidR="00C829AB" w:rsidRPr="00C829AB">
        <w:rPr>
          <w:rFonts w:ascii="Times New Roman" w:hAnsi="Times New Roman" w:cs="Times New Roman"/>
          <w:sz w:val="24"/>
          <w:szCs w:val="24"/>
        </w:rPr>
        <w:t xml:space="preserve"> Венгерская СОШ – 4,75</w:t>
      </w:r>
      <w:r w:rsidRPr="00C829AB">
        <w:rPr>
          <w:rFonts w:ascii="Times New Roman" w:hAnsi="Times New Roman" w:cs="Times New Roman"/>
          <w:sz w:val="24"/>
          <w:szCs w:val="24"/>
        </w:rPr>
        <w:t>;</w:t>
      </w:r>
    </w:p>
    <w:p w:rsidR="00A13378" w:rsidRPr="006D29D9" w:rsidRDefault="00A13378" w:rsidP="00A133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9D9">
        <w:rPr>
          <w:rFonts w:ascii="Times New Roman" w:hAnsi="Times New Roman" w:cs="Times New Roman"/>
          <w:sz w:val="24"/>
          <w:szCs w:val="24"/>
        </w:rPr>
        <w:t>В рейтинге по среднему баллу образовательные учреждения распределились в следующем порядке:</w:t>
      </w:r>
    </w:p>
    <w:p w:rsidR="00A13378" w:rsidRPr="006D29D9" w:rsidRDefault="006D29D9" w:rsidP="008157B3">
      <w:pPr>
        <w:pStyle w:val="a6"/>
        <w:numPr>
          <w:ilvl w:val="0"/>
          <w:numId w:val="23"/>
        </w:numPr>
        <w:spacing w:after="0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9D9">
        <w:rPr>
          <w:rFonts w:ascii="Times New Roman" w:hAnsi="Times New Roman" w:cs="Times New Roman"/>
          <w:sz w:val="24"/>
          <w:szCs w:val="24"/>
        </w:rPr>
        <w:t>МКОУ Черчетская СОШ – 19,0</w:t>
      </w:r>
      <w:r w:rsidR="00A13378" w:rsidRPr="006D29D9">
        <w:rPr>
          <w:rFonts w:ascii="Times New Roman" w:hAnsi="Times New Roman" w:cs="Times New Roman"/>
          <w:sz w:val="24"/>
          <w:szCs w:val="24"/>
        </w:rPr>
        <w:t>;</w:t>
      </w:r>
    </w:p>
    <w:p w:rsidR="000A4492" w:rsidRPr="006D29D9" w:rsidRDefault="006D29D9" w:rsidP="008157B3">
      <w:pPr>
        <w:pStyle w:val="a6"/>
        <w:numPr>
          <w:ilvl w:val="0"/>
          <w:numId w:val="23"/>
        </w:numPr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6D29D9">
        <w:rPr>
          <w:rFonts w:ascii="Times New Roman" w:hAnsi="Times New Roman" w:cs="Times New Roman"/>
          <w:sz w:val="24"/>
          <w:szCs w:val="24"/>
        </w:rPr>
        <w:t>МКОУ СОШ № 10 г. Бирюсинска – 17,9</w:t>
      </w:r>
      <w:r w:rsidR="000A4492" w:rsidRPr="006D29D9">
        <w:rPr>
          <w:rFonts w:ascii="Times New Roman" w:hAnsi="Times New Roman" w:cs="Times New Roman"/>
          <w:sz w:val="24"/>
          <w:szCs w:val="24"/>
        </w:rPr>
        <w:t>;</w:t>
      </w:r>
    </w:p>
    <w:p w:rsidR="006D29D9" w:rsidRPr="006D29D9" w:rsidRDefault="006D29D9" w:rsidP="008157B3">
      <w:pPr>
        <w:pStyle w:val="a6"/>
        <w:numPr>
          <w:ilvl w:val="0"/>
          <w:numId w:val="23"/>
        </w:numPr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6D29D9">
        <w:rPr>
          <w:rFonts w:ascii="Times New Roman" w:hAnsi="Times New Roman" w:cs="Times New Roman"/>
          <w:sz w:val="24"/>
          <w:szCs w:val="24"/>
        </w:rPr>
        <w:t>ЧОУ «Школа-интернат ОАО «РЖД» - 17,8;</w:t>
      </w:r>
    </w:p>
    <w:p w:rsidR="000A4492" w:rsidRPr="006D29D9" w:rsidRDefault="006D29D9" w:rsidP="008157B3">
      <w:pPr>
        <w:pStyle w:val="a6"/>
        <w:numPr>
          <w:ilvl w:val="0"/>
          <w:numId w:val="23"/>
        </w:numPr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6D29D9">
        <w:rPr>
          <w:rFonts w:ascii="Times New Roman" w:hAnsi="Times New Roman" w:cs="Times New Roman"/>
          <w:sz w:val="24"/>
          <w:szCs w:val="24"/>
        </w:rPr>
        <w:lastRenderedPageBreak/>
        <w:t xml:space="preserve">МКОУ СОШ № 24 р.п. Юрты </w:t>
      </w:r>
      <w:r w:rsidR="000A4492" w:rsidRPr="006D29D9">
        <w:rPr>
          <w:rFonts w:ascii="Times New Roman" w:hAnsi="Times New Roman" w:cs="Times New Roman"/>
          <w:sz w:val="24"/>
          <w:szCs w:val="24"/>
        </w:rPr>
        <w:t xml:space="preserve">– </w:t>
      </w:r>
      <w:r w:rsidRPr="006D29D9">
        <w:rPr>
          <w:rFonts w:ascii="Times New Roman" w:hAnsi="Times New Roman" w:cs="Times New Roman"/>
          <w:sz w:val="24"/>
          <w:szCs w:val="24"/>
        </w:rPr>
        <w:t>17,7</w:t>
      </w:r>
      <w:r w:rsidR="000A4492" w:rsidRPr="006D29D9">
        <w:rPr>
          <w:rFonts w:ascii="Times New Roman" w:hAnsi="Times New Roman" w:cs="Times New Roman"/>
          <w:sz w:val="24"/>
          <w:szCs w:val="24"/>
        </w:rPr>
        <w:t>;</w:t>
      </w:r>
    </w:p>
    <w:p w:rsidR="000A4492" w:rsidRPr="006D29D9" w:rsidRDefault="006D29D9" w:rsidP="008157B3">
      <w:pPr>
        <w:pStyle w:val="a6"/>
        <w:numPr>
          <w:ilvl w:val="0"/>
          <w:numId w:val="23"/>
        </w:numPr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6D29D9">
        <w:rPr>
          <w:rFonts w:ascii="Times New Roman" w:hAnsi="Times New Roman" w:cs="Times New Roman"/>
          <w:sz w:val="24"/>
          <w:szCs w:val="24"/>
        </w:rPr>
        <w:t xml:space="preserve">МКОУ Венгерская СОШ </w:t>
      </w:r>
      <w:r w:rsidR="000A4492" w:rsidRPr="006D29D9">
        <w:rPr>
          <w:rFonts w:ascii="Times New Roman" w:hAnsi="Times New Roman" w:cs="Times New Roman"/>
          <w:sz w:val="24"/>
          <w:szCs w:val="24"/>
        </w:rPr>
        <w:t xml:space="preserve">– </w:t>
      </w:r>
      <w:r w:rsidRPr="006D29D9">
        <w:rPr>
          <w:rFonts w:ascii="Times New Roman" w:hAnsi="Times New Roman" w:cs="Times New Roman"/>
          <w:sz w:val="24"/>
          <w:szCs w:val="24"/>
        </w:rPr>
        <w:t>16,8</w:t>
      </w:r>
      <w:r w:rsidR="000A4492" w:rsidRPr="006D29D9">
        <w:rPr>
          <w:rFonts w:ascii="Times New Roman" w:hAnsi="Times New Roman" w:cs="Times New Roman"/>
          <w:sz w:val="24"/>
          <w:szCs w:val="24"/>
        </w:rPr>
        <w:t>;</w:t>
      </w:r>
    </w:p>
    <w:p w:rsidR="007078DE" w:rsidRPr="00EE23B2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7489">
        <w:rPr>
          <w:rFonts w:ascii="Times New Roman" w:hAnsi="Times New Roman" w:cs="Times New Roman"/>
          <w:sz w:val="24"/>
          <w:szCs w:val="24"/>
        </w:rPr>
        <w:t xml:space="preserve">На ЕГЭ по </w:t>
      </w:r>
      <w:r w:rsidRPr="00D67489">
        <w:rPr>
          <w:rFonts w:ascii="Times New Roman" w:hAnsi="Times New Roman" w:cs="Times New Roman"/>
          <w:b/>
          <w:sz w:val="24"/>
          <w:szCs w:val="24"/>
          <w:u w:val="single"/>
        </w:rPr>
        <w:t>профильной</w:t>
      </w:r>
      <w:r w:rsidR="008B6B80" w:rsidRPr="00D674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67489"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  <w:r w:rsidR="00582B2F" w:rsidRPr="00D674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67489">
        <w:rPr>
          <w:rFonts w:ascii="Times New Roman" w:hAnsi="Times New Roman" w:cs="Times New Roman"/>
          <w:sz w:val="24"/>
          <w:szCs w:val="24"/>
        </w:rPr>
        <w:t xml:space="preserve">в основной день было зарегистрировано </w:t>
      </w:r>
      <w:r w:rsidR="005B185F" w:rsidRPr="00D67489">
        <w:rPr>
          <w:rFonts w:ascii="Times New Roman" w:hAnsi="Times New Roman" w:cs="Times New Roman"/>
          <w:sz w:val="24"/>
          <w:szCs w:val="24"/>
        </w:rPr>
        <w:t>339</w:t>
      </w:r>
      <w:r w:rsidR="00D31E9A" w:rsidRPr="00D67489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D67489" w:rsidRPr="00D67489">
        <w:rPr>
          <w:rFonts w:ascii="Times New Roman" w:hAnsi="Times New Roman" w:cs="Times New Roman"/>
          <w:sz w:val="24"/>
          <w:szCs w:val="24"/>
        </w:rPr>
        <w:t>2017 г. – 339, 2016 г. – 277</w:t>
      </w:r>
      <w:r w:rsidR="00D31E9A" w:rsidRPr="00D67489">
        <w:rPr>
          <w:rFonts w:ascii="Times New Roman" w:hAnsi="Times New Roman" w:cs="Times New Roman"/>
          <w:sz w:val="24"/>
          <w:szCs w:val="24"/>
        </w:rPr>
        <w:t>)</w:t>
      </w:r>
      <w:r w:rsidRPr="00D67489">
        <w:rPr>
          <w:rFonts w:ascii="Times New Roman" w:hAnsi="Times New Roman" w:cs="Times New Roman"/>
          <w:sz w:val="24"/>
          <w:szCs w:val="24"/>
        </w:rPr>
        <w:t xml:space="preserve">. Приняло участие в сдаче экзамена </w:t>
      </w:r>
      <w:r w:rsidR="00D67489" w:rsidRPr="00D67489">
        <w:rPr>
          <w:rFonts w:ascii="Times New Roman" w:hAnsi="Times New Roman" w:cs="Times New Roman"/>
          <w:sz w:val="24"/>
          <w:szCs w:val="24"/>
        </w:rPr>
        <w:t>278</w:t>
      </w:r>
      <w:r w:rsidR="00D31E9A" w:rsidRPr="00D67489">
        <w:rPr>
          <w:rFonts w:ascii="Times New Roman" w:hAnsi="Times New Roman" w:cs="Times New Roman"/>
          <w:sz w:val="24"/>
          <w:szCs w:val="24"/>
        </w:rPr>
        <w:t xml:space="preserve"> человек, что </w:t>
      </w:r>
      <w:r w:rsidR="00D31E9A" w:rsidRPr="002C394D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D67489" w:rsidRPr="002C394D">
        <w:rPr>
          <w:rFonts w:ascii="Times New Roman" w:hAnsi="Times New Roman" w:cs="Times New Roman"/>
          <w:sz w:val="24"/>
          <w:szCs w:val="24"/>
        </w:rPr>
        <w:t>97,54</w:t>
      </w:r>
      <w:r w:rsidRPr="002C394D">
        <w:rPr>
          <w:rFonts w:ascii="Times New Roman" w:hAnsi="Times New Roman" w:cs="Times New Roman"/>
          <w:sz w:val="24"/>
          <w:szCs w:val="24"/>
        </w:rPr>
        <w:t>% от числа зарегистрированных</w:t>
      </w:r>
      <w:r w:rsidR="00070FBA" w:rsidRPr="002C394D">
        <w:rPr>
          <w:rFonts w:ascii="Times New Roman" w:hAnsi="Times New Roman" w:cs="Times New Roman"/>
          <w:sz w:val="24"/>
          <w:szCs w:val="24"/>
        </w:rPr>
        <w:t xml:space="preserve"> (</w:t>
      </w:r>
      <w:r w:rsidR="00D67489" w:rsidRPr="002C394D">
        <w:rPr>
          <w:rFonts w:ascii="Times New Roman" w:hAnsi="Times New Roman" w:cs="Times New Roman"/>
          <w:sz w:val="24"/>
          <w:szCs w:val="24"/>
        </w:rPr>
        <w:t xml:space="preserve">2017 г. – 97,4%, </w:t>
      </w:r>
      <w:r w:rsidR="00070FBA" w:rsidRPr="002C394D">
        <w:rPr>
          <w:rFonts w:ascii="Times New Roman" w:hAnsi="Times New Roman" w:cs="Times New Roman"/>
          <w:sz w:val="24"/>
          <w:szCs w:val="24"/>
        </w:rPr>
        <w:t>2016 г. – 97,11</w:t>
      </w:r>
      <w:r w:rsidR="00D67489" w:rsidRPr="002C394D">
        <w:rPr>
          <w:rFonts w:ascii="Times New Roman" w:hAnsi="Times New Roman" w:cs="Times New Roman"/>
          <w:sz w:val="24"/>
          <w:szCs w:val="24"/>
        </w:rPr>
        <w:t>%</w:t>
      </w:r>
      <w:r w:rsidR="00070FBA" w:rsidRPr="002C394D">
        <w:rPr>
          <w:rFonts w:ascii="Times New Roman" w:hAnsi="Times New Roman" w:cs="Times New Roman"/>
          <w:sz w:val="24"/>
          <w:szCs w:val="24"/>
        </w:rPr>
        <w:t>)</w:t>
      </w:r>
      <w:r w:rsidR="00C77AAE" w:rsidRPr="002C394D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D67489" w:rsidRPr="002C394D">
        <w:rPr>
          <w:rFonts w:ascii="Times New Roman" w:hAnsi="Times New Roman" w:cs="Times New Roman"/>
          <w:sz w:val="24"/>
          <w:szCs w:val="24"/>
        </w:rPr>
        <w:t>276</w:t>
      </w:r>
      <w:r w:rsidR="00C77AAE" w:rsidRPr="002C394D">
        <w:rPr>
          <w:rFonts w:ascii="Times New Roman" w:hAnsi="Times New Roman" w:cs="Times New Roman"/>
          <w:sz w:val="24"/>
          <w:szCs w:val="24"/>
        </w:rPr>
        <w:t xml:space="preserve"> выпускников текущего года</w:t>
      </w:r>
      <w:r w:rsidR="00070FBA" w:rsidRPr="002C394D">
        <w:rPr>
          <w:rFonts w:ascii="Times New Roman" w:hAnsi="Times New Roman" w:cs="Times New Roman"/>
          <w:sz w:val="24"/>
          <w:szCs w:val="24"/>
        </w:rPr>
        <w:t xml:space="preserve"> (</w:t>
      </w:r>
      <w:r w:rsidR="00D67489" w:rsidRPr="002C394D">
        <w:rPr>
          <w:rFonts w:ascii="Times New Roman" w:hAnsi="Times New Roman" w:cs="Times New Roman"/>
          <w:sz w:val="24"/>
          <w:szCs w:val="24"/>
        </w:rPr>
        <w:t>99,3</w:t>
      </w:r>
      <w:r w:rsidR="00BE35B2" w:rsidRPr="002C394D">
        <w:rPr>
          <w:rFonts w:ascii="Times New Roman" w:hAnsi="Times New Roman" w:cs="Times New Roman"/>
          <w:sz w:val="24"/>
          <w:szCs w:val="24"/>
        </w:rPr>
        <w:t>%)</w:t>
      </w:r>
      <w:r w:rsidR="00C77AAE" w:rsidRPr="002C394D">
        <w:rPr>
          <w:rFonts w:ascii="Times New Roman" w:hAnsi="Times New Roman" w:cs="Times New Roman"/>
          <w:sz w:val="24"/>
          <w:szCs w:val="24"/>
        </w:rPr>
        <w:t xml:space="preserve">, </w:t>
      </w:r>
      <w:r w:rsidR="00D67489" w:rsidRPr="002C394D">
        <w:rPr>
          <w:rFonts w:ascii="Times New Roman" w:hAnsi="Times New Roman" w:cs="Times New Roman"/>
          <w:sz w:val="24"/>
          <w:szCs w:val="24"/>
        </w:rPr>
        <w:t>2</w:t>
      </w:r>
      <w:r w:rsidR="00C77AAE" w:rsidRPr="002C394D">
        <w:rPr>
          <w:rFonts w:ascii="Times New Roman" w:hAnsi="Times New Roman" w:cs="Times New Roman"/>
          <w:sz w:val="24"/>
          <w:szCs w:val="24"/>
        </w:rPr>
        <w:t xml:space="preserve"> выпускника СПО</w:t>
      </w:r>
      <w:r w:rsidR="00BE35B2" w:rsidRPr="002C394D">
        <w:rPr>
          <w:rFonts w:ascii="Times New Roman" w:hAnsi="Times New Roman" w:cs="Times New Roman"/>
          <w:sz w:val="24"/>
          <w:szCs w:val="24"/>
        </w:rPr>
        <w:t xml:space="preserve"> (</w:t>
      </w:r>
      <w:r w:rsidR="00D67489" w:rsidRPr="002C394D">
        <w:rPr>
          <w:rFonts w:ascii="Times New Roman" w:hAnsi="Times New Roman" w:cs="Times New Roman"/>
          <w:sz w:val="24"/>
          <w:szCs w:val="24"/>
        </w:rPr>
        <w:t>0,7</w:t>
      </w:r>
      <w:r w:rsidR="00BE35B2" w:rsidRPr="002C394D">
        <w:rPr>
          <w:rFonts w:ascii="Times New Roman" w:hAnsi="Times New Roman" w:cs="Times New Roman"/>
          <w:sz w:val="24"/>
          <w:szCs w:val="24"/>
        </w:rPr>
        <w:t>%)</w:t>
      </w:r>
      <w:r w:rsidRPr="002C394D">
        <w:rPr>
          <w:rFonts w:ascii="Times New Roman" w:hAnsi="Times New Roman" w:cs="Times New Roman"/>
          <w:sz w:val="24"/>
          <w:szCs w:val="24"/>
        </w:rPr>
        <w:t xml:space="preserve">. </w:t>
      </w:r>
      <w:r w:rsidR="00D67489" w:rsidRPr="002C394D">
        <w:rPr>
          <w:rFonts w:ascii="Times New Roman" w:hAnsi="Times New Roman" w:cs="Times New Roman"/>
          <w:sz w:val="24"/>
          <w:szCs w:val="24"/>
        </w:rPr>
        <w:t>П</w:t>
      </w:r>
      <w:r w:rsidRPr="002C394D">
        <w:rPr>
          <w:rFonts w:ascii="Times New Roman" w:hAnsi="Times New Roman" w:cs="Times New Roman"/>
          <w:sz w:val="24"/>
          <w:szCs w:val="24"/>
        </w:rPr>
        <w:t>одтвердили освоение основных общеобразовательных программ</w:t>
      </w:r>
      <w:r w:rsidR="00D31E9A" w:rsidRPr="002C394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</w:t>
      </w:r>
      <w:r w:rsidR="00D67489" w:rsidRPr="002C394D">
        <w:rPr>
          <w:rFonts w:ascii="Times New Roman" w:hAnsi="Times New Roman" w:cs="Times New Roman"/>
          <w:sz w:val="24"/>
          <w:szCs w:val="24"/>
        </w:rPr>
        <w:t>230</w:t>
      </w:r>
      <w:r w:rsidR="00D31E9A" w:rsidRPr="002C394D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Pr="002C394D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D67489" w:rsidRPr="002C394D">
        <w:rPr>
          <w:rFonts w:ascii="Times New Roman" w:hAnsi="Times New Roman" w:cs="Times New Roman"/>
          <w:sz w:val="24"/>
          <w:szCs w:val="24"/>
        </w:rPr>
        <w:t>82,73</w:t>
      </w:r>
      <w:r w:rsidR="00D31E9A" w:rsidRPr="002C394D">
        <w:rPr>
          <w:rFonts w:ascii="Times New Roman" w:hAnsi="Times New Roman" w:cs="Times New Roman"/>
          <w:sz w:val="24"/>
          <w:szCs w:val="24"/>
        </w:rPr>
        <w:t xml:space="preserve"> % (</w:t>
      </w:r>
      <w:r w:rsidR="00D67489" w:rsidRPr="002C394D">
        <w:rPr>
          <w:rFonts w:ascii="Times New Roman" w:hAnsi="Times New Roman" w:cs="Times New Roman"/>
          <w:sz w:val="24"/>
          <w:szCs w:val="24"/>
        </w:rPr>
        <w:t xml:space="preserve">2017 г. – 83,71%, </w:t>
      </w:r>
      <w:r w:rsidR="005B185F" w:rsidRPr="002C394D">
        <w:rPr>
          <w:rFonts w:ascii="Times New Roman" w:hAnsi="Times New Roman" w:cs="Times New Roman"/>
          <w:sz w:val="24"/>
          <w:szCs w:val="24"/>
        </w:rPr>
        <w:t>2016 г. –</w:t>
      </w:r>
      <w:r w:rsidR="00D67489" w:rsidRPr="002C394D">
        <w:rPr>
          <w:rFonts w:ascii="Times New Roman" w:hAnsi="Times New Roman" w:cs="Times New Roman"/>
          <w:sz w:val="24"/>
          <w:szCs w:val="24"/>
        </w:rPr>
        <w:t xml:space="preserve"> 76,21 %</w:t>
      </w:r>
      <w:r w:rsidR="00D31E9A" w:rsidRPr="002C394D">
        <w:rPr>
          <w:rFonts w:ascii="Times New Roman" w:hAnsi="Times New Roman" w:cs="Times New Roman"/>
          <w:sz w:val="24"/>
          <w:szCs w:val="24"/>
        </w:rPr>
        <w:t xml:space="preserve">). </w:t>
      </w:r>
      <w:r w:rsidR="002C394D" w:rsidRPr="002C394D">
        <w:rPr>
          <w:rFonts w:ascii="Times New Roman" w:hAnsi="Times New Roman" w:cs="Times New Roman"/>
          <w:sz w:val="24"/>
          <w:szCs w:val="24"/>
        </w:rPr>
        <w:t>48</w:t>
      </w:r>
      <w:r w:rsidRPr="002C394D">
        <w:rPr>
          <w:rFonts w:ascii="Times New Roman" w:hAnsi="Times New Roman" w:cs="Times New Roman"/>
          <w:sz w:val="24"/>
          <w:szCs w:val="24"/>
        </w:rPr>
        <w:t xml:space="preserve"> </w:t>
      </w:r>
      <w:r w:rsidR="005B185F" w:rsidRPr="002C394D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Pr="002C394D">
        <w:rPr>
          <w:rFonts w:ascii="Times New Roman" w:hAnsi="Times New Roman" w:cs="Times New Roman"/>
          <w:sz w:val="24"/>
          <w:szCs w:val="24"/>
        </w:rPr>
        <w:t>не подтвердили освоение основных общеобразовательных программ среднего общего образования, что составило</w:t>
      </w:r>
      <w:r w:rsidR="00C77AAE" w:rsidRPr="002C394D">
        <w:rPr>
          <w:rFonts w:ascii="Times New Roman" w:hAnsi="Times New Roman" w:cs="Times New Roman"/>
          <w:sz w:val="24"/>
          <w:szCs w:val="24"/>
        </w:rPr>
        <w:t xml:space="preserve"> </w:t>
      </w:r>
      <w:r w:rsidR="002C394D" w:rsidRPr="002C394D">
        <w:rPr>
          <w:rFonts w:ascii="Times New Roman" w:hAnsi="Times New Roman" w:cs="Times New Roman"/>
          <w:sz w:val="24"/>
          <w:szCs w:val="24"/>
        </w:rPr>
        <w:t>17,27</w:t>
      </w:r>
      <w:r w:rsidR="00C77AAE" w:rsidRPr="002C394D">
        <w:rPr>
          <w:rFonts w:ascii="Times New Roman" w:hAnsi="Times New Roman" w:cs="Times New Roman"/>
          <w:sz w:val="24"/>
          <w:szCs w:val="24"/>
        </w:rPr>
        <w:t>%</w:t>
      </w:r>
      <w:r w:rsidRPr="002C394D">
        <w:rPr>
          <w:rFonts w:ascii="Times New Roman" w:hAnsi="Times New Roman" w:cs="Times New Roman"/>
          <w:sz w:val="24"/>
          <w:szCs w:val="24"/>
        </w:rPr>
        <w:t xml:space="preserve"> </w:t>
      </w:r>
      <w:r w:rsidR="005B185F" w:rsidRPr="002C394D">
        <w:rPr>
          <w:rFonts w:ascii="Times New Roman" w:hAnsi="Times New Roman" w:cs="Times New Roman"/>
          <w:sz w:val="24"/>
          <w:szCs w:val="24"/>
        </w:rPr>
        <w:t>(</w:t>
      </w:r>
      <w:r w:rsidR="002C394D" w:rsidRPr="002C394D">
        <w:rPr>
          <w:rFonts w:ascii="Times New Roman" w:hAnsi="Times New Roman" w:cs="Times New Roman"/>
          <w:sz w:val="24"/>
          <w:szCs w:val="24"/>
        </w:rPr>
        <w:t xml:space="preserve">2017 г. – 16,29%, </w:t>
      </w:r>
      <w:r w:rsidR="00C77AAE" w:rsidRPr="002C394D">
        <w:rPr>
          <w:rFonts w:ascii="Times New Roman" w:hAnsi="Times New Roman" w:cs="Times New Roman"/>
          <w:sz w:val="24"/>
          <w:szCs w:val="24"/>
        </w:rPr>
        <w:t xml:space="preserve">2016 г. - </w:t>
      </w:r>
      <w:r w:rsidR="00D31E9A" w:rsidRPr="002C394D">
        <w:rPr>
          <w:rFonts w:ascii="Times New Roman" w:hAnsi="Times New Roman" w:cs="Times New Roman"/>
          <w:sz w:val="24"/>
          <w:szCs w:val="24"/>
        </w:rPr>
        <w:t>23,79</w:t>
      </w:r>
      <w:r w:rsidRPr="002C394D">
        <w:rPr>
          <w:rFonts w:ascii="Times New Roman" w:hAnsi="Times New Roman" w:cs="Times New Roman"/>
          <w:sz w:val="24"/>
          <w:szCs w:val="24"/>
        </w:rPr>
        <w:t xml:space="preserve"> %</w:t>
      </w:r>
      <w:r w:rsidR="00C77AAE" w:rsidRPr="002C394D">
        <w:rPr>
          <w:rFonts w:ascii="Times New Roman" w:hAnsi="Times New Roman" w:cs="Times New Roman"/>
          <w:sz w:val="24"/>
          <w:szCs w:val="24"/>
        </w:rPr>
        <w:t>)</w:t>
      </w:r>
      <w:r w:rsidRPr="002C394D">
        <w:rPr>
          <w:rFonts w:ascii="Times New Roman" w:hAnsi="Times New Roman" w:cs="Times New Roman"/>
          <w:sz w:val="24"/>
          <w:szCs w:val="24"/>
        </w:rPr>
        <w:t>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78DE" w:rsidRPr="0053028B" w:rsidRDefault="00D44C60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28B">
        <w:rPr>
          <w:rFonts w:ascii="Times New Roman" w:hAnsi="Times New Roman"/>
          <w:sz w:val="24"/>
          <w:szCs w:val="24"/>
        </w:rPr>
        <w:t>В резервный день</w:t>
      </w:r>
      <w:r w:rsidR="007078DE" w:rsidRPr="0053028B">
        <w:rPr>
          <w:rFonts w:ascii="Times New Roman" w:hAnsi="Times New Roman"/>
          <w:sz w:val="24"/>
          <w:szCs w:val="24"/>
        </w:rPr>
        <w:t xml:space="preserve"> </w:t>
      </w:r>
      <w:r w:rsidR="007078DE" w:rsidRPr="0053028B">
        <w:rPr>
          <w:rFonts w:ascii="Times New Roman" w:hAnsi="Times New Roman"/>
          <w:b/>
          <w:sz w:val="24"/>
          <w:szCs w:val="24"/>
          <w:u w:val="single"/>
        </w:rPr>
        <w:t>математик</w:t>
      </w:r>
      <w:r w:rsidRPr="0053028B">
        <w:rPr>
          <w:rFonts w:ascii="Times New Roman" w:hAnsi="Times New Roman"/>
          <w:b/>
          <w:sz w:val="24"/>
          <w:szCs w:val="24"/>
          <w:u w:val="single"/>
        </w:rPr>
        <w:t>у</w:t>
      </w:r>
      <w:r w:rsidR="007078DE" w:rsidRPr="0053028B">
        <w:rPr>
          <w:rFonts w:ascii="Times New Roman" w:hAnsi="Times New Roman"/>
          <w:b/>
          <w:sz w:val="24"/>
          <w:szCs w:val="24"/>
          <w:u w:val="single"/>
        </w:rPr>
        <w:t xml:space="preserve"> профильного уровня</w:t>
      </w:r>
      <w:r w:rsidR="007078DE" w:rsidRPr="0053028B">
        <w:rPr>
          <w:rFonts w:ascii="Times New Roman" w:hAnsi="Times New Roman"/>
          <w:sz w:val="24"/>
          <w:szCs w:val="24"/>
        </w:rPr>
        <w:t xml:space="preserve"> </w:t>
      </w:r>
      <w:r w:rsidRPr="0053028B">
        <w:rPr>
          <w:rFonts w:ascii="Times New Roman" w:hAnsi="Times New Roman"/>
          <w:sz w:val="24"/>
          <w:szCs w:val="24"/>
        </w:rPr>
        <w:t>сдавали</w:t>
      </w:r>
      <w:r w:rsidR="00D31E9A" w:rsidRPr="0053028B">
        <w:rPr>
          <w:rFonts w:ascii="Times New Roman" w:hAnsi="Times New Roman"/>
          <w:sz w:val="24"/>
          <w:szCs w:val="24"/>
        </w:rPr>
        <w:t xml:space="preserve"> </w:t>
      </w:r>
      <w:r w:rsidR="00AE0AAB" w:rsidRPr="0053028B">
        <w:rPr>
          <w:rFonts w:ascii="Times New Roman" w:hAnsi="Times New Roman"/>
          <w:sz w:val="24"/>
          <w:szCs w:val="24"/>
        </w:rPr>
        <w:t xml:space="preserve">2 </w:t>
      </w:r>
      <w:r w:rsidR="007078DE" w:rsidRPr="0053028B">
        <w:rPr>
          <w:rFonts w:ascii="Times New Roman" w:hAnsi="Times New Roman" w:cs="Times New Roman"/>
          <w:sz w:val="24"/>
          <w:szCs w:val="24"/>
        </w:rPr>
        <w:t>человек</w:t>
      </w:r>
      <w:r w:rsidR="00AE0AAB" w:rsidRPr="0053028B">
        <w:rPr>
          <w:rFonts w:ascii="Times New Roman" w:hAnsi="Times New Roman" w:cs="Times New Roman"/>
          <w:sz w:val="24"/>
          <w:szCs w:val="24"/>
        </w:rPr>
        <w:t>а</w:t>
      </w:r>
      <w:r w:rsidR="00FF5F5F" w:rsidRPr="0053028B">
        <w:rPr>
          <w:rFonts w:ascii="Times New Roman" w:hAnsi="Times New Roman" w:cs="Times New Roman"/>
          <w:sz w:val="24"/>
          <w:szCs w:val="24"/>
        </w:rPr>
        <w:t>, котор</w:t>
      </w:r>
      <w:r w:rsidR="00AE0AAB" w:rsidRPr="0053028B">
        <w:rPr>
          <w:rFonts w:ascii="Times New Roman" w:hAnsi="Times New Roman" w:cs="Times New Roman"/>
          <w:sz w:val="24"/>
          <w:szCs w:val="24"/>
        </w:rPr>
        <w:t>ые</w:t>
      </w:r>
      <w:r w:rsidR="00FF5F5F" w:rsidRPr="0053028B">
        <w:rPr>
          <w:rFonts w:ascii="Times New Roman" w:hAnsi="Times New Roman" w:cs="Times New Roman"/>
          <w:sz w:val="24"/>
          <w:szCs w:val="24"/>
        </w:rPr>
        <w:t xml:space="preserve"> выбрал</w:t>
      </w:r>
      <w:r w:rsidRPr="0053028B">
        <w:rPr>
          <w:rFonts w:ascii="Times New Roman" w:hAnsi="Times New Roman" w:cs="Times New Roman"/>
          <w:sz w:val="24"/>
          <w:szCs w:val="24"/>
        </w:rPr>
        <w:t>и</w:t>
      </w:r>
      <w:r w:rsidR="00FF5F5F" w:rsidRPr="0053028B">
        <w:rPr>
          <w:rFonts w:ascii="Times New Roman" w:hAnsi="Times New Roman" w:cs="Times New Roman"/>
          <w:sz w:val="24"/>
          <w:szCs w:val="24"/>
        </w:rPr>
        <w:t xml:space="preserve"> для сдачи в основной день только профильный уровень математики и не подтвердил</w:t>
      </w:r>
      <w:r w:rsidR="007078DE" w:rsidRPr="0053028B">
        <w:rPr>
          <w:rFonts w:ascii="Times New Roman" w:hAnsi="Times New Roman" w:cs="Times New Roman"/>
          <w:sz w:val="24"/>
          <w:szCs w:val="24"/>
        </w:rPr>
        <w:t xml:space="preserve"> освоение основных общеобразовательных прогр</w:t>
      </w:r>
      <w:r w:rsidR="00FF5F5F" w:rsidRPr="0053028B">
        <w:rPr>
          <w:rFonts w:ascii="Times New Roman" w:hAnsi="Times New Roman" w:cs="Times New Roman"/>
          <w:sz w:val="24"/>
          <w:szCs w:val="24"/>
        </w:rPr>
        <w:t>амм среднего общего образования</w:t>
      </w:r>
      <w:r w:rsidRPr="0053028B">
        <w:rPr>
          <w:rFonts w:ascii="Times New Roman" w:hAnsi="Times New Roman" w:cs="Times New Roman"/>
          <w:sz w:val="24"/>
          <w:szCs w:val="24"/>
        </w:rPr>
        <w:t>, а также 4 выпускника прошлых лет</w:t>
      </w:r>
      <w:r w:rsidR="00FF5F5F" w:rsidRPr="0053028B">
        <w:rPr>
          <w:rFonts w:ascii="Times New Roman" w:hAnsi="Times New Roman" w:cs="Times New Roman"/>
          <w:sz w:val="24"/>
          <w:szCs w:val="24"/>
        </w:rPr>
        <w:t xml:space="preserve">. </w:t>
      </w:r>
      <w:r w:rsidRPr="0053028B">
        <w:rPr>
          <w:rFonts w:ascii="Times New Roman" w:hAnsi="Times New Roman" w:cs="Times New Roman"/>
          <w:sz w:val="24"/>
          <w:szCs w:val="24"/>
        </w:rPr>
        <w:t>Двое</w:t>
      </w:r>
      <w:r w:rsidR="00AE0AAB" w:rsidRPr="0053028B">
        <w:rPr>
          <w:rFonts w:ascii="Times New Roman" w:hAnsi="Times New Roman" w:cs="Times New Roman"/>
          <w:sz w:val="24"/>
          <w:szCs w:val="24"/>
        </w:rPr>
        <w:t xml:space="preserve"> из них получил</w:t>
      </w:r>
      <w:r w:rsidR="0053028B" w:rsidRPr="0053028B">
        <w:rPr>
          <w:rFonts w:ascii="Times New Roman" w:hAnsi="Times New Roman" w:cs="Times New Roman"/>
          <w:sz w:val="24"/>
          <w:szCs w:val="24"/>
        </w:rPr>
        <w:t>и</w:t>
      </w:r>
      <w:r w:rsidR="00AE0AAB" w:rsidRPr="0053028B">
        <w:rPr>
          <w:rFonts w:ascii="Times New Roman" w:hAnsi="Times New Roman" w:cs="Times New Roman"/>
          <w:sz w:val="24"/>
          <w:szCs w:val="24"/>
        </w:rPr>
        <w:t xml:space="preserve"> </w:t>
      </w:r>
      <w:r w:rsidRPr="0053028B">
        <w:rPr>
          <w:rFonts w:ascii="Times New Roman" w:hAnsi="Times New Roman" w:cs="Times New Roman"/>
          <w:sz w:val="24"/>
          <w:szCs w:val="24"/>
        </w:rPr>
        <w:t>неудовлетворительный</w:t>
      </w:r>
      <w:r w:rsidR="00AE0AAB" w:rsidRPr="0053028B">
        <w:rPr>
          <w:rFonts w:ascii="Times New Roman" w:hAnsi="Times New Roman" w:cs="Times New Roman"/>
          <w:sz w:val="24"/>
          <w:szCs w:val="24"/>
        </w:rPr>
        <w:t xml:space="preserve"> результат,</w:t>
      </w:r>
      <w:r w:rsidR="00FF5F5F" w:rsidRPr="0053028B">
        <w:rPr>
          <w:rFonts w:ascii="Times New Roman" w:hAnsi="Times New Roman" w:cs="Times New Roman"/>
          <w:sz w:val="24"/>
          <w:szCs w:val="24"/>
        </w:rPr>
        <w:t xml:space="preserve"> </w:t>
      </w:r>
      <w:r w:rsidRPr="0053028B">
        <w:rPr>
          <w:rFonts w:ascii="Times New Roman" w:hAnsi="Times New Roman" w:cs="Times New Roman"/>
          <w:sz w:val="24"/>
          <w:szCs w:val="24"/>
        </w:rPr>
        <w:t xml:space="preserve">в связи с этим успеваемость в резервный день </w:t>
      </w:r>
      <w:r w:rsidR="00FF5F5F" w:rsidRPr="0053028B">
        <w:rPr>
          <w:rFonts w:ascii="Times New Roman" w:hAnsi="Times New Roman" w:cs="Times New Roman"/>
          <w:sz w:val="24"/>
          <w:szCs w:val="24"/>
        </w:rPr>
        <w:t>составил</w:t>
      </w:r>
      <w:r w:rsidRPr="0053028B">
        <w:rPr>
          <w:rFonts w:ascii="Times New Roman" w:hAnsi="Times New Roman" w:cs="Times New Roman"/>
          <w:sz w:val="24"/>
          <w:szCs w:val="24"/>
        </w:rPr>
        <w:t>а</w:t>
      </w:r>
      <w:r w:rsidR="00FF5F5F" w:rsidRPr="0053028B">
        <w:rPr>
          <w:rFonts w:ascii="Times New Roman" w:hAnsi="Times New Roman" w:cs="Times New Roman"/>
          <w:sz w:val="24"/>
          <w:szCs w:val="24"/>
        </w:rPr>
        <w:t xml:space="preserve"> </w:t>
      </w:r>
      <w:r w:rsidRPr="0053028B">
        <w:rPr>
          <w:rFonts w:ascii="Times New Roman" w:hAnsi="Times New Roman" w:cs="Times New Roman"/>
          <w:sz w:val="24"/>
          <w:szCs w:val="24"/>
        </w:rPr>
        <w:t>66,7</w:t>
      </w:r>
      <w:r w:rsidR="00FF5F5F" w:rsidRPr="0053028B">
        <w:rPr>
          <w:rFonts w:ascii="Times New Roman" w:hAnsi="Times New Roman" w:cs="Times New Roman"/>
          <w:sz w:val="24"/>
          <w:szCs w:val="24"/>
        </w:rPr>
        <w:t xml:space="preserve">% </w:t>
      </w:r>
      <w:r w:rsidR="00A14226" w:rsidRPr="0053028B">
        <w:rPr>
          <w:rFonts w:ascii="Times New Roman" w:hAnsi="Times New Roman" w:cs="Times New Roman"/>
          <w:sz w:val="24"/>
          <w:szCs w:val="24"/>
        </w:rPr>
        <w:t>(</w:t>
      </w:r>
      <w:r w:rsidRPr="0053028B">
        <w:rPr>
          <w:rFonts w:ascii="Times New Roman" w:hAnsi="Times New Roman" w:cs="Times New Roman"/>
          <w:sz w:val="24"/>
          <w:szCs w:val="24"/>
        </w:rPr>
        <w:t xml:space="preserve">2017 г. – 100%, </w:t>
      </w:r>
      <w:r w:rsidR="00FF5F5F" w:rsidRPr="0053028B">
        <w:rPr>
          <w:rFonts w:ascii="Times New Roman" w:hAnsi="Times New Roman" w:cs="Times New Roman"/>
          <w:sz w:val="24"/>
          <w:szCs w:val="24"/>
        </w:rPr>
        <w:t>2016 г. – 25 %</w:t>
      </w:r>
      <w:r w:rsidR="00A14226" w:rsidRPr="0053028B">
        <w:rPr>
          <w:rFonts w:ascii="Times New Roman" w:hAnsi="Times New Roman" w:cs="Times New Roman"/>
          <w:sz w:val="24"/>
          <w:szCs w:val="24"/>
        </w:rPr>
        <w:t>)</w:t>
      </w:r>
      <w:r w:rsidR="007078DE" w:rsidRPr="0053028B">
        <w:rPr>
          <w:rFonts w:ascii="Times New Roman" w:hAnsi="Times New Roman" w:cs="Times New Roman"/>
          <w:sz w:val="24"/>
          <w:szCs w:val="24"/>
        </w:rPr>
        <w:t>.</w:t>
      </w:r>
    </w:p>
    <w:p w:rsidR="007078DE" w:rsidRPr="0053028B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28B">
        <w:rPr>
          <w:rFonts w:ascii="Times New Roman" w:hAnsi="Times New Roman" w:cs="Times New Roman"/>
          <w:sz w:val="24"/>
          <w:szCs w:val="24"/>
        </w:rPr>
        <w:t xml:space="preserve">Итого, </w:t>
      </w:r>
      <w:r w:rsidRPr="0053028B">
        <w:rPr>
          <w:rFonts w:ascii="Times New Roman" w:hAnsi="Times New Roman" w:cs="Times New Roman"/>
          <w:b/>
          <w:sz w:val="24"/>
          <w:szCs w:val="24"/>
          <w:u w:val="single"/>
        </w:rPr>
        <w:t>профильный уровень математики</w:t>
      </w:r>
      <w:r w:rsidRPr="0053028B">
        <w:rPr>
          <w:rFonts w:ascii="Times New Roman" w:hAnsi="Times New Roman" w:cs="Times New Roman"/>
          <w:sz w:val="24"/>
          <w:szCs w:val="24"/>
        </w:rPr>
        <w:t xml:space="preserve"> в этом году в Тайшетском районе сдавали </w:t>
      </w:r>
      <w:r w:rsidR="0053028B" w:rsidRPr="0053028B">
        <w:rPr>
          <w:rFonts w:ascii="Times New Roman" w:hAnsi="Times New Roman" w:cs="Times New Roman"/>
          <w:sz w:val="24"/>
          <w:szCs w:val="24"/>
        </w:rPr>
        <w:t>284</w:t>
      </w:r>
      <w:r w:rsidR="00A14226" w:rsidRPr="0053028B">
        <w:rPr>
          <w:rFonts w:ascii="Times New Roman" w:hAnsi="Times New Roman" w:cs="Times New Roman"/>
          <w:sz w:val="24"/>
          <w:szCs w:val="24"/>
        </w:rPr>
        <w:t xml:space="preserve"> </w:t>
      </w:r>
      <w:r w:rsidRPr="0053028B">
        <w:rPr>
          <w:rFonts w:ascii="Times New Roman" w:hAnsi="Times New Roman" w:cs="Times New Roman"/>
          <w:sz w:val="24"/>
          <w:szCs w:val="24"/>
        </w:rPr>
        <w:t>вып</w:t>
      </w:r>
      <w:r w:rsidR="00A14226" w:rsidRPr="0053028B">
        <w:rPr>
          <w:rFonts w:ascii="Times New Roman" w:hAnsi="Times New Roman" w:cs="Times New Roman"/>
          <w:sz w:val="24"/>
          <w:szCs w:val="24"/>
        </w:rPr>
        <w:t>ускник</w:t>
      </w:r>
      <w:r w:rsidR="0053028B" w:rsidRPr="0053028B">
        <w:rPr>
          <w:rFonts w:ascii="Times New Roman" w:hAnsi="Times New Roman" w:cs="Times New Roman"/>
          <w:sz w:val="24"/>
          <w:szCs w:val="24"/>
        </w:rPr>
        <w:t>а</w:t>
      </w:r>
      <w:r w:rsidR="00070FBA" w:rsidRPr="0053028B">
        <w:rPr>
          <w:rFonts w:ascii="Times New Roman" w:hAnsi="Times New Roman" w:cs="Times New Roman"/>
          <w:sz w:val="24"/>
          <w:szCs w:val="24"/>
        </w:rPr>
        <w:t xml:space="preserve">. </w:t>
      </w:r>
      <w:r w:rsidRPr="0053028B">
        <w:rPr>
          <w:rFonts w:ascii="Times New Roman" w:hAnsi="Times New Roman" w:cs="Times New Roman"/>
          <w:sz w:val="24"/>
          <w:szCs w:val="24"/>
        </w:rPr>
        <w:t xml:space="preserve">Подтвердили освоение основных общеобразовательных программ среднего общего образования </w:t>
      </w:r>
      <w:r w:rsidR="0053028B" w:rsidRPr="0053028B">
        <w:rPr>
          <w:rFonts w:ascii="Times New Roman" w:hAnsi="Times New Roman" w:cs="Times New Roman"/>
          <w:sz w:val="24"/>
          <w:szCs w:val="24"/>
        </w:rPr>
        <w:t>236</w:t>
      </w:r>
      <w:r w:rsidR="00AD737E" w:rsidRPr="0053028B">
        <w:rPr>
          <w:rFonts w:ascii="Times New Roman" w:hAnsi="Times New Roman" w:cs="Times New Roman"/>
          <w:sz w:val="24"/>
          <w:szCs w:val="24"/>
        </w:rPr>
        <w:t xml:space="preserve"> </w:t>
      </w:r>
      <w:r w:rsidRPr="0053028B">
        <w:rPr>
          <w:rFonts w:ascii="Times New Roman" w:hAnsi="Times New Roman" w:cs="Times New Roman"/>
          <w:sz w:val="24"/>
          <w:szCs w:val="24"/>
        </w:rPr>
        <w:t>выпускников, что составило</w:t>
      </w:r>
      <w:r w:rsidR="0053028B" w:rsidRPr="0053028B">
        <w:rPr>
          <w:rFonts w:ascii="Times New Roman" w:hAnsi="Times New Roman" w:cs="Times New Roman"/>
          <w:sz w:val="24"/>
          <w:szCs w:val="24"/>
        </w:rPr>
        <w:t xml:space="preserve"> 83,1%</w:t>
      </w:r>
      <w:r w:rsidR="00AD737E" w:rsidRPr="0053028B">
        <w:rPr>
          <w:rFonts w:ascii="Times New Roman" w:hAnsi="Times New Roman" w:cs="Times New Roman"/>
          <w:sz w:val="24"/>
          <w:szCs w:val="24"/>
        </w:rPr>
        <w:t xml:space="preserve"> - это </w:t>
      </w:r>
      <w:r w:rsidR="00206D0A">
        <w:rPr>
          <w:rFonts w:ascii="Times New Roman" w:hAnsi="Times New Roman" w:cs="Times New Roman"/>
          <w:sz w:val="24"/>
          <w:szCs w:val="24"/>
        </w:rPr>
        <w:t>выше</w:t>
      </w:r>
      <w:r w:rsidR="00AD737E" w:rsidRPr="0053028B">
        <w:rPr>
          <w:rFonts w:ascii="Times New Roman" w:hAnsi="Times New Roman" w:cs="Times New Roman"/>
          <w:sz w:val="24"/>
          <w:szCs w:val="24"/>
        </w:rPr>
        <w:t xml:space="preserve"> районного показателя прошлого года</w:t>
      </w:r>
      <w:r w:rsidR="0053028B" w:rsidRPr="0053028B">
        <w:rPr>
          <w:rFonts w:ascii="Times New Roman" w:hAnsi="Times New Roman" w:cs="Times New Roman"/>
          <w:sz w:val="24"/>
          <w:szCs w:val="24"/>
        </w:rPr>
        <w:t xml:space="preserve"> </w:t>
      </w:r>
      <w:r w:rsidR="00206D0A">
        <w:rPr>
          <w:rFonts w:ascii="Times New Roman" w:hAnsi="Times New Roman" w:cs="Times New Roman"/>
          <w:sz w:val="24"/>
          <w:szCs w:val="24"/>
        </w:rPr>
        <w:t>–</w:t>
      </w:r>
      <w:r w:rsidR="0053028B" w:rsidRPr="0053028B">
        <w:rPr>
          <w:rFonts w:ascii="Times New Roman" w:hAnsi="Times New Roman" w:cs="Times New Roman"/>
          <w:sz w:val="24"/>
          <w:szCs w:val="24"/>
        </w:rPr>
        <w:t xml:space="preserve"> </w:t>
      </w:r>
      <w:r w:rsidR="00206D0A">
        <w:rPr>
          <w:rFonts w:ascii="Times New Roman" w:hAnsi="Times New Roman" w:cs="Times New Roman"/>
          <w:sz w:val="24"/>
          <w:szCs w:val="24"/>
        </w:rPr>
        <w:t>78,4</w:t>
      </w:r>
      <w:r w:rsidR="0053028B" w:rsidRPr="0053028B">
        <w:rPr>
          <w:rFonts w:ascii="Times New Roman" w:hAnsi="Times New Roman" w:cs="Times New Roman"/>
          <w:sz w:val="24"/>
          <w:szCs w:val="24"/>
        </w:rPr>
        <w:t xml:space="preserve"> % (2016 г. - </w:t>
      </w:r>
      <w:r w:rsidR="00425F24" w:rsidRPr="0053028B">
        <w:rPr>
          <w:rFonts w:ascii="Times New Roman" w:hAnsi="Times New Roman" w:cs="Times New Roman"/>
          <w:sz w:val="24"/>
          <w:szCs w:val="24"/>
        </w:rPr>
        <w:t>76,85</w:t>
      </w:r>
      <w:r w:rsidR="00AD737E" w:rsidRPr="0053028B">
        <w:rPr>
          <w:rFonts w:ascii="Times New Roman" w:hAnsi="Times New Roman" w:cs="Times New Roman"/>
          <w:sz w:val="24"/>
          <w:szCs w:val="24"/>
        </w:rPr>
        <w:t xml:space="preserve"> %</w:t>
      </w:r>
      <w:r w:rsidR="0053028B" w:rsidRPr="0053028B">
        <w:rPr>
          <w:rFonts w:ascii="Times New Roman" w:hAnsi="Times New Roman" w:cs="Times New Roman"/>
          <w:sz w:val="24"/>
          <w:szCs w:val="24"/>
        </w:rPr>
        <w:t>)</w:t>
      </w:r>
      <w:r w:rsidR="00AD737E" w:rsidRPr="0053028B">
        <w:rPr>
          <w:rFonts w:ascii="Times New Roman" w:hAnsi="Times New Roman" w:cs="Times New Roman"/>
          <w:sz w:val="24"/>
          <w:szCs w:val="24"/>
        </w:rPr>
        <w:t xml:space="preserve">, </w:t>
      </w:r>
      <w:r w:rsidR="00206D0A">
        <w:rPr>
          <w:rFonts w:ascii="Times New Roman" w:hAnsi="Times New Roman" w:cs="Times New Roman"/>
          <w:sz w:val="24"/>
          <w:szCs w:val="24"/>
        </w:rPr>
        <w:t>но</w:t>
      </w:r>
      <w:r w:rsidR="00AD737E" w:rsidRPr="0053028B">
        <w:rPr>
          <w:rFonts w:ascii="Times New Roman" w:hAnsi="Times New Roman" w:cs="Times New Roman"/>
          <w:sz w:val="24"/>
          <w:szCs w:val="24"/>
        </w:rPr>
        <w:t xml:space="preserve"> </w:t>
      </w:r>
      <w:r w:rsidR="0053028B" w:rsidRPr="0053028B">
        <w:rPr>
          <w:rFonts w:ascii="Times New Roman" w:hAnsi="Times New Roman" w:cs="Times New Roman"/>
          <w:sz w:val="24"/>
          <w:szCs w:val="24"/>
        </w:rPr>
        <w:t>ниже областного</w:t>
      </w:r>
      <w:r w:rsidR="0053028B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53028B" w:rsidRPr="0053028B">
        <w:rPr>
          <w:rFonts w:ascii="Times New Roman" w:hAnsi="Times New Roman" w:cs="Times New Roman"/>
          <w:sz w:val="24"/>
          <w:szCs w:val="24"/>
        </w:rPr>
        <w:t xml:space="preserve"> 2018</w:t>
      </w:r>
      <w:r w:rsidR="00AD737E" w:rsidRPr="0053028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3028B">
        <w:rPr>
          <w:rFonts w:ascii="Times New Roman" w:hAnsi="Times New Roman" w:cs="Times New Roman"/>
          <w:sz w:val="24"/>
          <w:szCs w:val="24"/>
        </w:rPr>
        <w:t xml:space="preserve"> – </w:t>
      </w:r>
      <w:r w:rsidR="00425F24" w:rsidRPr="0053028B">
        <w:rPr>
          <w:rFonts w:ascii="Times New Roman" w:hAnsi="Times New Roman" w:cs="Times New Roman"/>
          <w:sz w:val="24"/>
          <w:szCs w:val="24"/>
        </w:rPr>
        <w:t>8</w:t>
      </w:r>
      <w:r w:rsidR="0053028B" w:rsidRPr="0053028B">
        <w:rPr>
          <w:rFonts w:ascii="Times New Roman" w:hAnsi="Times New Roman" w:cs="Times New Roman"/>
          <w:sz w:val="24"/>
          <w:szCs w:val="24"/>
        </w:rPr>
        <w:t>8</w:t>
      </w:r>
      <w:r w:rsidR="00425F24" w:rsidRPr="0053028B">
        <w:rPr>
          <w:rFonts w:ascii="Times New Roman" w:hAnsi="Times New Roman" w:cs="Times New Roman"/>
          <w:sz w:val="24"/>
          <w:szCs w:val="24"/>
        </w:rPr>
        <w:t>,</w:t>
      </w:r>
      <w:r w:rsidR="0053028B" w:rsidRPr="0053028B">
        <w:rPr>
          <w:rFonts w:ascii="Times New Roman" w:hAnsi="Times New Roman" w:cs="Times New Roman"/>
          <w:sz w:val="24"/>
          <w:szCs w:val="24"/>
        </w:rPr>
        <w:t>17</w:t>
      </w:r>
      <w:r w:rsidRPr="0053028B">
        <w:rPr>
          <w:rFonts w:ascii="Times New Roman" w:hAnsi="Times New Roman" w:cs="Times New Roman"/>
          <w:sz w:val="24"/>
          <w:szCs w:val="24"/>
        </w:rPr>
        <w:t>%.</w:t>
      </w:r>
    </w:p>
    <w:p w:rsidR="007078DE" w:rsidRPr="000E0C75" w:rsidRDefault="00DA00FF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C75">
        <w:rPr>
          <w:rFonts w:ascii="Times New Roman" w:hAnsi="Times New Roman" w:cs="Times New Roman"/>
          <w:sz w:val="24"/>
          <w:szCs w:val="24"/>
        </w:rPr>
        <w:t>В этом году отсутствуют выпускники</w:t>
      </w:r>
      <w:r w:rsidR="007078DE" w:rsidRPr="000E0C75">
        <w:rPr>
          <w:rFonts w:ascii="Times New Roman" w:hAnsi="Times New Roman" w:cs="Times New Roman"/>
          <w:sz w:val="24"/>
          <w:szCs w:val="24"/>
        </w:rPr>
        <w:t xml:space="preserve">, </w:t>
      </w:r>
      <w:r w:rsidR="0033573D" w:rsidRPr="000E0C75">
        <w:rPr>
          <w:rFonts w:ascii="Times New Roman" w:hAnsi="Times New Roman" w:cs="Times New Roman"/>
          <w:sz w:val="24"/>
          <w:szCs w:val="24"/>
        </w:rPr>
        <w:t>получившие</w:t>
      </w:r>
      <w:r w:rsidR="00425F24" w:rsidRPr="000E0C75">
        <w:rPr>
          <w:rFonts w:ascii="Times New Roman" w:hAnsi="Times New Roman" w:cs="Times New Roman"/>
          <w:sz w:val="24"/>
          <w:szCs w:val="24"/>
        </w:rPr>
        <w:t xml:space="preserve"> 80 баллов и более </w:t>
      </w:r>
      <w:r w:rsidR="00D06EC8" w:rsidRPr="000E0C75">
        <w:rPr>
          <w:rFonts w:ascii="Times New Roman" w:hAnsi="Times New Roman" w:cs="Times New Roman"/>
          <w:sz w:val="24"/>
          <w:szCs w:val="24"/>
        </w:rPr>
        <w:t>(</w:t>
      </w:r>
      <w:r w:rsidR="0033573D" w:rsidRPr="000E0C75">
        <w:rPr>
          <w:rFonts w:ascii="Times New Roman" w:hAnsi="Times New Roman" w:cs="Times New Roman"/>
          <w:sz w:val="24"/>
          <w:szCs w:val="24"/>
        </w:rPr>
        <w:t>2017 г. – 0,77%, 2016 г. – 1,9 %</w:t>
      </w:r>
      <w:r w:rsidR="00D06EC8" w:rsidRPr="000E0C75">
        <w:rPr>
          <w:rFonts w:ascii="Times New Roman" w:hAnsi="Times New Roman" w:cs="Times New Roman"/>
          <w:sz w:val="24"/>
          <w:szCs w:val="24"/>
        </w:rPr>
        <w:t>)</w:t>
      </w:r>
      <w:r w:rsidR="000E0C75" w:rsidRPr="000E0C75">
        <w:rPr>
          <w:rFonts w:ascii="Times New Roman" w:hAnsi="Times New Roman" w:cs="Times New Roman"/>
          <w:sz w:val="24"/>
          <w:szCs w:val="24"/>
        </w:rPr>
        <w:t>. Р</w:t>
      </w:r>
      <w:r w:rsidR="00425F24" w:rsidRPr="000E0C75">
        <w:rPr>
          <w:rFonts w:ascii="Times New Roman" w:hAnsi="Times New Roman" w:cs="Times New Roman"/>
          <w:sz w:val="24"/>
          <w:szCs w:val="24"/>
        </w:rPr>
        <w:t>езультат по области</w:t>
      </w:r>
      <w:r w:rsidR="000E0C75" w:rsidRPr="000E0C75">
        <w:rPr>
          <w:rFonts w:ascii="Times New Roman" w:hAnsi="Times New Roman" w:cs="Times New Roman"/>
          <w:sz w:val="24"/>
          <w:szCs w:val="24"/>
        </w:rPr>
        <w:t xml:space="preserve"> в 2018 г.</w:t>
      </w:r>
      <w:r w:rsidR="00425F24" w:rsidRPr="000E0C75">
        <w:rPr>
          <w:rFonts w:ascii="Times New Roman" w:hAnsi="Times New Roman" w:cs="Times New Roman"/>
          <w:sz w:val="24"/>
          <w:szCs w:val="24"/>
        </w:rPr>
        <w:t xml:space="preserve"> – </w:t>
      </w:r>
      <w:r w:rsidR="000E0C75" w:rsidRPr="000E0C75">
        <w:rPr>
          <w:rFonts w:ascii="Times New Roman" w:hAnsi="Times New Roman" w:cs="Times New Roman"/>
          <w:sz w:val="24"/>
          <w:szCs w:val="24"/>
        </w:rPr>
        <w:t>1,35</w:t>
      </w:r>
      <w:r w:rsidR="004A3BAB" w:rsidRPr="000E0C75">
        <w:rPr>
          <w:rFonts w:ascii="Times New Roman" w:hAnsi="Times New Roman" w:cs="Times New Roman"/>
          <w:sz w:val="24"/>
          <w:szCs w:val="24"/>
        </w:rPr>
        <w:t>%</w:t>
      </w:r>
      <w:r w:rsidR="007078DE" w:rsidRPr="000E0C75">
        <w:rPr>
          <w:rFonts w:ascii="Times New Roman" w:hAnsi="Times New Roman" w:cs="Times New Roman"/>
          <w:sz w:val="24"/>
          <w:szCs w:val="24"/>
        </w:rPr>
        <w:t>.</w:t>
      </w:r>
    </w:p>
    <w:p w:rsidR="00D06EC8" w:rsidRPr="000E0C75" w:rsidRDefault="00D06EC8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C75">
        <w:rPr>
          <w:rFonts w:ascii="Times New Roman" w:hAnsi="Times New Roman" w:cs="Times New Roman"/>
          <w:sz w:val="24"/>
          <w:szCs w:val="24"/>
        </w:rPr>
        <w:t>Мак</w:t>
      </w:r>
      <w:r w:rsidR="00AD737E" w:rsidRPr="000E0C75">
        <w:rPr>
          <w:rFonts w:ascii="Times New Roman" w:hAnsi="Times New Roman" w:cs="Times New Roman"/>
          <w:sz w:val="24"/>
          <w:szCs w:val="24"/>
        </w:rPr>
        <w:t xml:space="preserve">симальный балл в районе у </w:t>
      </w:r>
      <w:r w:rsidR="00425F24" w:rsidRPr="000E0C75">
        <w:rPr>
          <w:rFonts w:ascii="Times New Roman" w:hAnsi="Times New Roman" w:cs="Times New Roman"/>
          <w:sz w:val="24"/>
          <w:szCs w:val="24"/>
        </w:rPr>
        <w:t>МКОУ СОШ</w:t>
      </w:r>
      <w:r w:rsidR="000E0C75" w:rsidRPr="000E0C75">
        <w:rPr>
          <w:rFonts w:ascii="Times New Roman" w:hAnsi="Times New Roman" w:cs="Times New Roman"/>
          <w:sz w:val="24"/>
          <w:szCs w:val="24"/>
        </w:rPr>
        <w:t xml:space="preserve"> № 6 г. Бирюсинска</w:t>
      </w:r>
      <w:r w:rsidR="00425F24" w:rsidRPr="000E0C75">
        <w:rPr>
          <w:rFonts w:ascii="Times New Roman" w:hAnsi="Times New Roman" w:cs="Times New Roman"/>
          <w:sz w:val="24"/>
          <w:szCs w:val="24"/>
        </w:rPr>
        <w:t xml:space="preserve"> – </w:t>
      </w:r>
      <w:r w:rsidR="000E0C75" w:rsidRPr="000E0C75">
        <w:rPr>
          <w:rFonts w:ascii="Times New Roman" w:hAnsi="Times New Roman" w:cs="Times New Roman"/>
          <w:sz w:val="24"/>
          <w:szCs w:val="24"/>
        </w:rPr>
        <w:t>78</w:t>
      </w:r>
      <w:r w:rsidR="00425F24" w:rsidRPr="000E0C75"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0E0C75" w:rsidRPr="000E0C75">
        <w:rPr>
          <w:rFonts w:ascii="Times New Roman" w:hAnsi="Times New Roman" w:cs="Times New Roman"/>
          <w:sz w:val="24"/>
          <w:szCs w:val="24"/>
        </w:rPr>
        <w:t xml:space="preserve">2017 г. – 86 баллов, </w:t>
      </w:r>
      <w:r w:rsidR="00425F24" w:rsidRPr="000E0C75">
        <w:rPr>
          <w:rFonts w:ascii="Times New Roman" w:hAnsi="Times New Roman" w:cs="Times New Roman"/>
          <w:sz w:val="24"/>
          <w:szCs w:val="24"/>
        </w:rPr>
        <w:t>2016 г. – 92 балла)</w:t>
      </w:r>
      <w:r w:rsidR="006B3762" w:rsidRPr="000E0C75">
        <w:rPr>
          <w:rFonts w:ascii="Times New Roman" w:hAnsi="Times New Roman" w:cs="Times New Roman"/>
          <w:sz w:val="24"/>
          <w:szCs w:val="24"/>
        </w:rPr>
        <w:t>, по области – 100 баллов.</w:t>
      </w:r>
    </w:p>
    <w:p w:rsidR="007078DE" w:rsidRPr="000E0C75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C75">
        <w:rPr>
          <w:rFonts w:ascii="Times New Roman" w:hAnsi="Times New Roman" w:cs="Times New Roman"/>
          <w:sz w:val="24"/>
          <w:szCs w:val="24"/>
        </w:rPr>
        <w:t xml:space="preserve">В рейтинге по максимальному баллу </w:t>
      </w:r>
      <w:r w:rsidR="006B3762" w:rsidRPr="000E0C75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0E0C75">
        <w:rPr>
          <w:rFonts w:ascii="Times New Roman" w:hAnsi="Times New Roman" w:cs="Times New Roman"/>
          <w:sz w:val="24"/>
          <w:szCs w:val="24"/>
        </w:rPr>
        <w:t>образовательные учреждения распределились в следующем порядке:</w:t>
      </w:r>
    </w:p>
    <w:p w:rsidR="007078DE" w:rsidRPr="000E0C75" w:rsidRDefault="000E0C75" w:rsidP="008157B3">
      <w:pPr>
        <w:pStyle w:val="a6"/>
        <w:numPr>
          <w:ilvl w:val="0"/>
          <w:numId w:val="2"/>
        </w:numPr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E0C75">
        <w:rPr>
          <w:rFonts w:ascii="Times New Roman" w:hAnsi="Times New Roman" w:cs="Times New Roman"/>
          <w:sz w:val="24"/>
          <w:szCs w:val="24"/>
        </w:rPr>
        <w:t>МКОУ СОШ № 6 г. Бирюсинска – 78</w:t>
      </w:r>
      <w:r w:rsidR="007078DE" w:rsidRPr="000E0C75">
        <w:rPr>
          <w:rFonts w:ascii="Times New Roman" w:hAnsi="Times New Roman" w:cs="Times New Roman"/>
          <w:sz w:val="24"/>
          <w:szCs w:val="24"/>
        </w:rPr>
        <w:t xml:space="preserve"> баллов;</w:t>
      </w:r>
      <w:r w:rsidR="007078DE" w:rsidRPr="000E0C75">
        <w:rPr>
          <w:rFonts w:ascii="Times New Roman" w:hAnsi="Times New Roman" w:cs="Times New Roman"/>
          <w:sz w:val="24"/>
          <w:szCs w:val="24"/>
        </w:rPr>
        <w:tab/>
      </w:r>
    </w:p>
    <w:p w:rsidR="007078DE" w:rsidRPr="000E0C75" w:rsidRDefault="000E0C75" w:rsidP="008157B3">
      <w:pPr>
        <w:pStyle w:val="a6"/>
        <w:numPr>
          <w:ilvl w:val="0"/>
          <w:numId w:val="2"/>
        </w:numPr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E0C75">
        <w:rPr>
          <w:rFonts w:ascii="Times New Roman" w:hAnsi="Times New Roman" w:cs="Times New Roman"/>
          <w:sz w:val="24"/>
          <w:szCs w:val="24"/>
        </w:rPr>
        <w:t xml:space="preserve">ЧОУ «Школа-интернат ОАО «РЖД» </w:t>
      </w:r>
      <w:r w:rsidR="002404AA" w:rsidRPr="000E0C75">
        <w:rPr>
          <w:rFonts w:ascii="Times New Roman" w:hAnsi="Times New Roman" w:cs="Times New Roman"/>
          <w:sz w:val="24"/>
          <w:szCs w:val="24"/>
        </w:rPr>
        <w:t xml:space="preserve"> </w:t>
      </w:r>
      <w:r w:rsidR="007078DE" w:rsidRPr="000E0C75">
        <w:rPr>
          <w:rFonts w:ascii="Times New Roman" w:hAnsi="Times New Roman" w:cs="Times New Roman"/>
          <w:sz w:val="24"/>
          <w:szCs w:val="24"/>
        </w:rPr>
        <w:t xml:space="preserve">– </w:t>
      </w:r>
      <w:r w:rsidRPr="000E0C75">
        <w:rPr>
          <w:rFonts w:ascii="Times New Roman" w:hAnsi="Times New Roman" w:cs="Times New Roman"/>
          <w:sz w:val="24"/>
          <w:szCs w:val="24"/>
        </w:rPr>
        <w:t>76</w:t>
      </w:r>
      <w:r w:rsidR="002404AA" w:rsidRPr="000E0C75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0E0C75">
        <w:rPr>
          <w:rFonts w:ascii="Times New Roman" w:hAnsi="Times New Roman" w:cs="Times New Roman"/>
          <w:sz w:val="24"/>
          <w:szCs w:val="24"/>
        </w:rPr>
        <w:t>ов</w:t>
      </w:r>
      <w:r w:rsidR="00C12141" w:rsidRPr="000E0C75">
        <w:rPr>
          <w:rFonts w:ascii="Times New Roman" w:hAnsi="Times New Roman" w:cs="Times New Roman"/>
          <w:sz w:val="24"/>
          <w:szCs w:val="24"/>
        </w:rPr>
        <w:t>;</w:t>
      </w:r>
    </w:p>
    <w:p w:rsidR="00C12141" w:rsidRPr="000E0C75" w:rsidRDefault="000E0C75" w:rsidP="008157B3">
      <w:pPr>
        <w:pStyle w:val="a6"/>
        <w:numPr>
          <w:ilvl w:val="0"/>
          <w:numId w:val="2"/>
        </w:numPr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E0C75">
        <w:rPr>
          <w:rFonts w:ascii="Times New Roman" w:hAnsi="Times New Roman" w:cs="Times New Roman"/>
          <w:sz w:val="24"/>
          <w:szCs w:val="24"/>
        </w:rPr>
        <w:t>МКОУ «СОШ № 85»</w:t>
      </w:r>
      <w:r w:rsidR="002404AA" w:rsidRPr="000E0C75">
        <w:rPr>
          <w:rFonts w:ascii="Times New Roman" w:hAnsi="Times New Roman" w:cs="Times New Roman"/>
          <w:sz w:val="24"/>
          <w:szCs w:val="24"/>
        </w:rPr>
        <w:t xml:space="preserve"> г. Тайшета, МКОУ СОШ</w:t>
      </w:r>
      <w:r w:rsidRPr="000E0C75">
        <w:rPr>
          <w:rFonts w:ascii="Times New Roman" w:hAnsi="Times New Roman" w:cs="Times New Roman"/>
          <w:sz w:val="24"/>
          <w:szCs w:val="24"/>
        </w:rPr>
        <w:t xml:space="preserve"> № 24 р.п. Юрты</w:t>
      </w:r>
      <w:r w:rsidR="00C12141" w:rsidRPr="000E0C75">
        <w:rPr>
          <w:rFonts w:ascii="Times New Roman" w:hAnsi="Times New Roman" w:cs="Times New Roman"/>
          <w:sz w:val="24"/>
          <w:szCs w:val="24"/>
        </w:rPr>
        <w:t xml:space="preserve"> – 7</w:t>
      </w:r>
      <w:r w:rsidRPr="000E0C75">
        <w:rPr>
          <w:rFonts w:ascii="Times New Roman" w:hAnsi="Times New Roman" w:cs="Times New Roman"/>
          <w:sz w:val="24"/>
          <w:szCs w:val="24"/>
        </w:rPr>
        <w:t>4</w:t>
      </w:r>
      <w:r w:rsidR="00C12141" w:rsidRPr="000E0C75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0E0C75">
        <w:rPr>
          <w:rFonts w:ascii="Times New Roman" w:hAnsi="Times New Roman" w:cs="Times New Roman"/>
          <w:sz w:val="24"/>
          <w:szCs w:val="24"/>
        </w:rPr>
        <w:t>а.</w:t>
      </w:r>
    </w:p>
    <w:p w:rsidR="007078DE" w:rsidRPr="000E0C75" w:rsidRDefault="007078DE" w:rsidP="002404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C75">
        <w:rPr>
          <w:rFonts w:ascii="Times New Roman" w:hAnsi="Times New Roman" w:cs="Times New Roman"/>
          <w:sz w:val="24"/>
          <w:szCs w:val="24"/>
        </w:rPr>
        <w:t>Средний тестовый балл по району</w:t>
      </w:r>
      <w:r w:rsidR="002404AA" w:rsidRPr="000E0C75">
        <w:rPr>
          <w:rFonts w:ascii="Times New Roman" w:hAnsi="Times New Roman" w:cs="Times New Roman"/>
          <w:sz w:val="24"/>
          <w:szCs w:val="24"/>
        </w:rPr>
        <w:t xml:space="preserve"> </w:t>
      </w:r>
      <w:r w:rsidRPr="000E0C75">
        <w:rPr>
          <w:rFonts w:ascii="Times New Roman" w:hAnsi="Times New Roman" w:cs="Times New Roman"/>
          <w:sz w:val="24"/>
          <w:szCs w:val="24"/>
        </w:rPr>
        <w:t>составил</w:t>
      </w:r>
      <w:r w:rsidR="000E0C75" w:rsidRPr="000E0C75">
        <w:rPr>
          <w:rFonts w:ascii="Times New Roman" w:hAnsi="Times New Roman" w:cs="Times New Roman"/>
          <w:sz w:val="24"/>
          <w:szCs w:val="24"/>
        </w:rPr>
        <w:t xml:space="preserve"> 41,49</w:t>
      </w:r>
      <w:r w:rsidR="00AD737E" w:rsidRPr="000E0C75">
        <w:rPr>
          <w:rFonts w:ascii="Times New Roman" w:hAnsi="Times New Roman" w:cs="Times New Roman"/>
          <w:sz w:val="24"/>
          <w:szCs w:val="24"/>
        </w:rPr>
        <w:t xml:space="preserve">, что </w:t>
      </w:r>
      <w:r w:rsidR="000E0C75" w:rsidRPr="000E0C75">
        <w:rPr>
          <w:rFonts w:ascii="Times New Roman" w:hAnsi="Times New Roman" w:cs="Times New Roman"/>
          <w:sz w:val="24"/>
          <w:szCs w:val="24"/>
        </w:rPr>
        <w:t xml:space="preserve">незначительно </w:t>
      </w:r>
      <w:r w:rsidR="000B4F83">
        <w:rPr>
          <w:rFonts w:ascii="Times New Roman" w:hAnsi="Times New Roman" w:cs="Times New Roman"/>
          <w:sz w:val="24"/>
          <w:szCs w:val="24"/>
        </w:rPr>
        <w:t>выше</w:t>
      </w:r>
      <w:r w:rsidR="00AD737E" w:rsidRPr="000E0C75">
        <w:rPr>
          <w:rFonts w:ascii="Times New Roman" w:hAnsi="Times New Roman" w:cs="Times New Roman"/>
          <w:sz w:val="24"/>
          <w:szCs w:val="24"/>
        </w:rPr>
        <w:t xml:space="preserve"> районного показателя прошлого года </w:t>
      </w:r>
      <w:r w:rsidR="000E0C75" w:rsidRPr="000E0C75">
        <w:rPr>
          <w:rFonts w:ascii="Times New Roman" w:hAnsi="Times New Roman" w:cs="Times New Roman"/>
          <w:sz w:val="24"/>
          <w:szCs w:val="24"/>
        </w:rPr>
        <w:t>–</w:t>
      </w:r>
      <w:r w:rsidR="00AD737E" w:rsidRPr="000E0C75">
        <w:rPr>
          <w:rFonts w:ascii="Times New Roman" w:hAnsi="Times New Roman" w:cs="Times New Roman"/>
          <w:sz w:val="24"/>
          <w:szCs w:val="24"/>
        </w:rPr>
        <w:t xml:space="preserve"> </w:t>
      </w:r>
      <w:r w:rsidR="000B4F83">
        <w:rPr>
          <w:rFonts w:ascii="Times New Roman" w:hAnsi="Times New Roman" w:cs="Times New Roman"/>
          <w:sz w:val="24"/>
          <w:szCs w:val="24"/>
        </w:rPr>
        <w:t>40,74</w:t>
      </w:r>
      <w:r w:rsidR="000E0C75" w:rsidRPr="000E0C75">
        <w:rPr>
          <w:rFonts w:ascii="Times New Roman" w:hAnsi="Times New Roman" w:cs="Times New Roman"/>
          <w:sz w:val="24"/>
          <w:szCs w:val="24"/>
        </w:rPr>
        <w:t xml:space="preserve">  (2016 г. </w:t>
      </w:r>
      <w:r w:rsidR="00230937">
        <w:rPr>
          <w:rFonts w:ascii="Times New Roman" w:hAnsi="Times New Roman" w:cs="Times New Roman"/>
          <w:sz w:val="24"/>
          <w:szCs w:val="24"/>
        </w:rPr>
        <w:t>–</w:t>
      </w:r>
      <w:r w:rsidR="000E0C75" w:rsidRPr="000E0C75">
        <w:rPr>
          <w:rFonts w:ascii="Times New Roman" w:hAnsi="Times New Roman" w:cs="Times New Roman"/>
          <w:sz w:val="24"/>
          <w:szCs w:val="24"/>
        </w:rPr>
        <w:t xml:space="preserve"> </w:t>
      </w:r>
      <w:r w:rsidR="00230937">
        <w:rPr>
          <w:rFonts w:ascii="Times New Roman" w:hAnsi="Times New Roman" w:cs="Times New Roman"/>
          <w:sz w:val="24"/>
          <w:szCs w:val="24"/>
        </w:rPr>
        <w:t>35,06</w:t>
      </w:r>
      <w:r w:rsidR="000E0C75" w:rsidRPr="000E0C75">
        <w:rPr>
          <w:rFonts w:ascii="Times New Roman" w:hAnsi="Times New Roman" w:cs="Times New Roman"/>
          <w:sz w:val="24"/>
          <w:szCs w:val="24"/>
        </w:rPr>
        <w:t>)</w:t>
      </w:r>
      <w:r w:rsidR="00AD737E" w:rsidRPr="000E0C75">
        <w:rPr>
          <w:rFonts w:ascii="Times New Roman" w:hAnsi="Times New Roman" w:cs="Times New Roman"/>
          <w:sz w:val="24"/>
          <w:szCs w:val="24"/>
        </w:rPr>
        <w:t xml:space="preserve">, </w:t>
      </w:r>
      <w:r w:rsidR="000E0C75" w:rsidRPr="000E0C75">
        <w:rPr>
          <w:rFonts w:ascii="Times New Roman" w:hAnsi="Times New Roman" w:cs="Times New Roman"/>
          <w:sz w:val="24"/>
          <w:szCs w:val="24"/>
        </w:rPr>
        <w:t>и</w:t>
      </w:r>
      <w:r w:rsidR="00AD737E" w:rsidRPr="000E0C75">
        <w:rPr>
          <w:rFonts w:ascii="Times New Roman" w:hAnsi="Times New Roman" w:cs="Times New Roman"/>
          <w:sz w:val="24"/>
          <w:szCs w:val="24"/>
        </w:rPr>
        <w:t xml:space="preserve"> ниже р</w:t>
      </w:r>
      <w:r w:rsidRPr="000E0C75">
        <w:rPr>
          <w:rFonts w:ascii="Times New Roman" w:hAnsi="Times New Roman" w:cs="Times New Roman"/>
          <w:sz w:val="24"/>
          <w:szCs w:val="24"/>
        </w:rPr>
        <w:t>езультат</w:t>
      </w:r>
      <w:r w:rsidR="00EC366C" w:rsidRPr="000E0C75">
        <w:rPr>
          <w:rFonts w:ascii="Times New Roman" w:hAnsi="Times New Roman" w:cs="Times New Roman"/>
          <w:sz w:val="24"/>
          <w:szCs w:val="24"/>
        </w:rPr>
        <w:t>а</w:t>
      </w:r>
      <w:r w:rsidRPr="000E0C75">
        <w:rPr>
          <w:rFonts w:ascii="Times New Roman" w:hAnsi="Times New Roman" w:cs="Times New Roman"/>
          <w:sz w:val="24"/>
          <w:szCs w:val="24"/>
        </w:rPr>
        <w:t xml:space="preserve"> по области – </w:t>
      </w:r>
      <w:r w:rsidR="000E0C75" w:rsidRPr="000E0C75">
        <w:rPr>
          <w:rFonts w:ascii="Times New Roman" w:hAnsi="Times New Roman" w:cs="Times New Roman"/>
          <w:sz w:val="24"/>
          <w:szCs w:val="24"/>
        </w:rPr>
        <w:t>45,06</w:t>
      </w:r>
      <w:r w:rsidRPr="000E0C75">
        <w:rPr>
          <w:rFonts w:ascii="Times New Roman" w:hAnsi="Times New Roman" w:cs="Times New Roman"/>
          <w:sz w:val="24"/>
          <w:szCs w:val="24"/>
        </w:rPr>
        <w:t>.</w:t>
      </w:r>
    </w:p>
    <w:p w:rsidR="007078DE" w:rsidRPr="009F6223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 xml:space="preserve">Не подтвердили освоение общеобразовательных программ среднего общего образования </w:t>
      </w:r>
      <w:r w:rsidR="009F6223" w:rsidRPr="009F6223">
        <w:rPr>
          <w:rFonts w:ascii="Times New Roman" w:hAnsi="Times New Roman" w:cs="Times New Roman"/>
          <w:sz w:val="24"/>
          <w:szCs w:val="24"/>
        </w:rPr>
        <w:t>48</w:t>
      </w:r>
      <w:r w:rsidR="00AD737E" w:rsidRPr="009F6223">
        <w:rPr>
          <w:rFonts w:ascii="Times New Roman" w:hAnsi="Times New Roman" w:cs="Times New Roman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выпускников, что составило</w:t>
      </w:r>
      <w:r w:rsidR="009F6223" w:rsidRPr="009F6223">
        <w:rPr>
          <w:rFonts w:ascii="Times New Roman" w:hAnsi="Times New Roman" w:cs="Times New Roman"/>
          <w:sz w:val="24"/>
          <w:szCs w:val="24"/>
        </w:rPr>
        <w:t xml:space="preserve"> 16,9</w:t>
      </w:r>
      <w:r w:rsidR="00206D0A">
        <w:rPr>
          <w:rFonts w:ascii="Times New Roman" w:hAnsi="Times New Roman" w:cs="Times New Roman"/>
          <w:sz w:val="24"/>
          <w:szCs w:val="24"/>
        </w:rPr>
        <w:t>%</w:t>
      </w:r>
      <w:r w:rsidRPr="009F6223">
        <w:rPr>
          <w:rFonts w:ascii="Times New Roman" w:hAnsi="Times New Roman" w:cs="Times New Roman"/>
          <w:sz w:val="24"/>
          <w:szCs w:val="24"/>
        </w:rPr>
        <w:t xml:space="preserve"> </w:t>
      </w:r>
      <w:r w:rsidR="00AD737E" w:rsidRPr="009F6223">
        <w:rPr>
          <w:rFonts w:ascii="Times New Roman" w:hAnsi="Times New Roman" w:cs="Times New Roman"/>
          <w:sz w:val="24"/>
          <w:szCs w:val="24"/>
        </w:rPr>
        <w:t xml:space="preserve">- это </w:t>
      </w:r>
      <w:r w:rsidR="009F6223" w:rsidRPr="009F6223">
        <w:rPr>
          <w:rFonts w:ascii="Times New Roman" w:hAnsi="Times New Roman" w:cs="Times New Roman"/>
          <w:sz w:val="24"/>
          <w:szCs w:val="24"/>
        </w:rPr>
        <w:t xml:space="preserve">на </w:t>
      </w:r>
      <w:r w:rsidR="00206D0A">
        <w:rPr>
          <w:rFonts w:ascii="Times New Roman" w:hAnsi="Times New Roman" w:cs="Times New Roman"/>
          <w:sz w:val="24"/>
          <w:szCs w:val="24"/>
        </w:rPr>
        <w:t>4,7%</w:t>
      </w:r>
      <w:r w:rsidR="009F6223" w:rsidRPr="009F6223">
        <w:rPr>
          <w:rFonts w:ascii="Times New Roman" w:hAnsi="Times New Roman" w:cs="Times New Roman"/>
          <w:sz w:val="24"/>
          <w:szCs w:val="24"/>
        </w:rPr>
        <w:t xml:space="preserve"> выше</w:t>
      </w:r>
      <w:r w:rsidR="00AD737E" w:rsidRPr="009F6223">
        <w:rPr>
          <w:rFonts w:ascii="Times New Roman" w:hAnsi="Times New Roman" w:cs="Times New Roman"/>
          <w:sz w:val="24"/>
          <w:szCs w:val="24"/>
        </w:rPr>
        <w:t xml:space="preserve"> районного показателя прошлого года </w:t>
      </w:r>
      <w:r w:rsidR="000E0C75" w:rsidRPr="009F6223">
        <w:rPr>
          <w:rFonts w:ascii="Times New Roman" w:hAnsi="Times New Roman" w:cs="Times New Roman"/>
          <w:sz w:val="24"/>
          <w:szCs w:val="24"/>
        </w:rPr>
        <w:t>–</w:t>
      </w:r>
      <w:r w:rsidR="00AD737E" w:rsidRPr="009F6223">
        <w:rPr>
          <w:rFonts w:ascii="Times New Roman" w:hAnsi="Times New Roman" w:cs="Times New Roman"/>
          <w:sz w:val="24"/>
          <w:szCs w:val="24"/>
        </w:rPr>
        <w:t xml:space="preserve"> </w:t>
      </w:r>
      <w:r w:rsidR="00206D0A">
        <w:rPr>
          <w:rFonts w:ascii="Times New Roman" w:hAnsi="Times New Roman" w:cs="Times New Roman"/>
          <w:sz w:val="24"/>
          <w:szCs w:val="24"/>
        </w:rPr>
        <w:t>21,6</w:t>
      </w:r>
      <w:r w:rsidR="009F6223" w:rsidRPr="009F6223">
        <w:rPr>
          <w:rFonts w:ascii="Times New Roman" w:hAnsi="Times New Roman" w:cs="Times New Roman"/>
          <w:sz w:val="24"/>
          <w:szCs w:val="24"/>
        </w:rPr>
        <w:t xml:space="preserve"> % </w:t>
      </w:r>
      <w:r w:rsidR="000E0C75" w:rsidRPr="009F6223">
        <w:rPr>
          <w:rFonts w:ascii="Times New Roman" w:hAnsi="Times New Roman" w:cs="Times New Roman"/>
          <w:sz w:val="24"/>
          <w:szCs w:val="24"/>
        </w:rPr>
        <w:t>(2016 г. - 23,42%</w:t>
      </w:r>
      <w:r w:rsidR="002404AA" w:rsidRPr="009F6223">
        <w:rPr>
          <w:rFonts w:ascii="Times New Roman" w:hAnsi="Times New Roman" w:cs="Times New Roman"/>
          <w:sz w:val="24"/>
          <w:szCs w:val="24"/>
        </w:rPr>
        <w:t>)</w:t>
      </w:r>
      <w:r w:rsidRPr="009F6223">
        <w:rPr>
          <w:rFonts w:ascii="Times New Roman" w:hAnsi="Times New Roman" w:cs="Times New Roman"/>
          <w:sz w:val="24"/>
          <w:szCs w:val="24"/>
        </w:rPr>
        <w:t xml:space="preserve">. Результат по области </w:t>
      </w:r>
      <w:r w:rsidR="000E0C75" w:rsidRPr="009F6223">
        <w:rPr>
          <w:rFonts w:ascii="Times New Roman" w:hAnsi="Times New Roman" w:cs="Times New Roman"/>
          <w:sz w:val="24"/>
          <w:szCs w:val="24"/>
        </w:rPr>
        <w:t>в 2018</w:t>
      </w:r>
      <w:r w:rsidR="00AD737E" w:rsidRPr="009F6223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9F6223">
        <w:rPr>
          <w:rFonts w:ascii="Times New Roman" w:hAnsi="Times New Roman" w:cs="Times New Roman"/>
          <w:sz w:val="24"/>
          <w:szCs w:val="24"/>
        </w:rPr>
        <w:t xml:space="preserve">– </w:t>
      </w:r>
      <w:r w:rsidR="009F6223" w:rsidRPr="009F6223">
        <w:rPr>
          <w:rFonts w:ascii="Times New Roman" w:hAnsi="Times New Roman" w:cs="Times New Roman"/>
          <w:sz w:val="24"/>
          <w:szCs w:val="24"/>
        </w:rPr>
        <w:t>11,83</w:t>
      </w:r>
      <w:r w:rsidRPr="009F622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3646E" w:rsidRPr="009F6223" w:rsidRDefault="007078DE" w:rsidP="00236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 xml:space="preserve">Самая </w:t>
      </w:r>
      <w:r w:rsidR="009F6223" w:rsidRPr="009F6223">
        <w:rPr>
          <w:rFonts w:ascii="Times New Roman" w:hAnsi="Times New Roman" w:cs="Times New Roman"/>
          <w:sz w:val="24"/>
          <w:szCs w:val="24"/>
        </w:rPr>
        <w:t xml:space="preserve">низкая </w:t>
      </w:r>
      <w:r w:rsidRPr="009F6223">
        <w:rPr>
          <w:rFonts w:ascii="Times New Roman" w:hAnsi="Times New Roman" w:cs="Times New Roman"/>
          <w:sz w:val="24"/>
          <w:szCs w:val="24"/>
        </w:rPr>
        <w:t xml:space="preserve">успеваемость по предмету </w:t>
      </w:r>
      <w:r w:rsidR="0023646E" w:rsidRPr="009F6223">
        <w:rPr>
          <w:rFonts w:ascii="Times New Roman" w:hAnsi="Times New Roman" w:cs="Times New Roman"/>
          <w:sz w:val="24"/>
          <w:szCs w:val="24"/>
        </w:rPr>
        <w:t>у следующих ОО</w:t>
      </w:r>
      <w:r w:rsidRPr="009F6223">
        <w:rPr>
          <w:rFonts w:ascii="Times New Roman" w:hAnsi="Times New Roman" w:cs="Times New Roman"/>
          <w:sz w:val="24"/>
          <w:szCs w:val="24"/>
        </w:rPr>
        <w:t>:</w:t>
      </w:r>
      <w:r w:rsidR="0023646E" w:rsidRPr="009F6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46E" w:rsidRPr="009F6223" w:rsidRDefault="009F6223" w:rsidP="008157B3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>МКОУ СОШ № 14 г. Тайшета, МКОУ Шелеховская СОШ, МКОУ Николаевская СОШ, МКОУ Шелаевская СОШ</w:t>
      </w:r>
      <w:r w:rsidR="002404AA" w:rsidRPr="009F6223">
        <w:rPr>
          <w:rFonts w:ascii="Times New Roman" w:hAnsi="Times New Roman" w:cs="Times New Roman"/>
          <w:sz w:val="24"/>
          <w:szCs w:val="24"/>
        </w:rPr>
        <w:t xml:space="preserve"> – </w:t>
      </w:r>
      <w:r w:rsidRPr="009F6223">
        <w:rPr>
          <w:rFonts w:ascii="Times New Roman" w:hAnsi="Times New Roman" w:cs="Times New Roman"/>
          <w:sz w:val="24"/>
          <w:szCs w:val="24"/>
        </w:rPr>
        <w:t>50</w:t>
      </w:r>
      <w:r w:rsidR="0023646E" w:rsidRPr="009F6223">
        <w:rPr>
          <w:rFonts w:ascii="Times New Roman" w:hAnsi="Times New Roman" w:cs="Times New Roman"/>
          <w:sz w:val="24"/>
          <w:szCs w:val="24"/>
        </w:rPr>
        <w:t xml:space="preserve"> %, </w:t>
      </w:r>
    </w:p>
    <w:p w:rsidR="0023646E" w:rsidRPr="009F6223" w:rsidRDefault="0023646E" w:rsidP="008157B3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 xml:space="preserve">МКОУ </w:t>
      </w:r>
      <w:r w:rsidR="009F6223" w:rsidRPr="009F6223">
        <w:rPr>
          <w:rFonts w:ascii="Times New Roman" w:hAnsi="Times New Roman" w:cs="Times New Roman"/>
          <w:sz w:val="24"/>
          <w:szCs w:val="24"/>
        </w:rPr>
        <w:t>Шиткинская СОШ</w:t>
      </w:r>
      <w:r w:rsidRPr="009F6223">
        <w:rPr>
          <w:rFonts w:ascii="Times New Roman" w:hAnsi="Times New Roman" w:cs="Times New Roman"/>
          <w:sz w:val="24"/>
          <w:szCs w:val="24"/>
        </w:rPr>
        <w:t xml:space="preserve"> – </w:t>
      </w:r>
      <w:r w:rsidR="009F6223" w:rsidRPr="009F6223">
        <w:rPr>
          <w:rFonts w:ascii="Times New Roman" w:hAnsi="Times New Roman" w:cs="Times New Roman"/>
          <w:sz w:val="24"/>
          <w:szCs w:val="24"/>
        </w:rPr>
        <w:t>36,36</w:t>
      </w:r>
      <w:r w:rsidRPr="009F6223">
        <w:rPr>
          <w:rFonts w:ascii="Times New Roman" w:hAnsi="Times New Roman" w:cs="Times New Roman"/>
          <w:sz w:val="24"/>
          <w:szCs w:val="24"/>
        </w:rPr>
        <w:t xml:space="preserve"> %, </w:t>
      </w:r>
    </w:p>
    <w:p w:rsidR="007078DE" w:rsidRPr="009F6223" w:rsidRDefault="0023646E" w:rsidP="008157B3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 xml:space="preserve">МКОУ </w:t>
      </w:r>
      <w:r w:rsidR="009F6223" w:rsidRPr="009F6223">
        <w:rPr>
          <w:rFonts w:ascii="Times New Roman" w:hAnsi="Times New Roman" w:cs="Times New Roman"/>
          <w:sz w:val="24"/>
          <w:szCs w:val="24"/>
        </w:rPr>
        <w:t>Квитокская</w:t>
      </w:r>
      <w:r w:rsidR="00D44A20" w:rsidRPr="009F6223">
        <w:rPr>
          <w:rFonts w:ascii="Times New Roman" w:hAnsi="Times New Roman" w:cs="Times New Roman"/>
          <w:sz w:val="24"/>
          <w:szCs w:val="24"/>
        </w:rPr>
        <w:t xml:space="preserve"> СОШ </w:t>
      </w:r>
      <w:r w:rsidR="009F6223" w:rsidRPr="009F6223">
        <w:rPr>
          <w:rFonts w:ascii="Times New Roman" w:hAnsi="Times New Roman" w:cs="Times New Roman"/>
          <w:sz w:val="24"/>
          <w:szCs w:val="24"/>
        </w:rPr>
        <w:t>№ 1 – 34,62</w:t>
      </w:r>
      <w:r w:rsidR="00D44A20" w:rsidRPr="009F6223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078DE" w:rsidRPr="009F6223" w:rsidRDefault="0023646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 xml:space="preserve">Успеваемость в 100 % показали </w:t>
      </w:r>
      <w:r w:rsidR="009F6223" w:rsidRPr="009F6223">
        <w:rPr>
          <w:rFonts w:ascii="Times New Roman" w:hAnsi="Times New Roman" w:cs="Times New Roman"/>
          <w:sz w:val="24"/>
          <w:szCs w:val="24"/>
        </w:rPr>
        <w:t>12</w:t>
      </w:r>
      <w:r w:rsidRPr="009F6223">
        <w:rPr>
          <w:rFonts w:ascii="Times New Roman" w:hAnsi="Times New Roman" w:cs="Times New Roman"/>
          <w:sz w:val="24"/>
          <w:szCs w:val="24"/>
        </w:rPr>
        <w:t xml:space="preserve"> ОО Тайшетского района:</w:t>
      </w:r>
    </w:p>
    <w:p w:rsidR="009F6223" w:rsidRPr="009F6223" w:rsidRDefault="009F6223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>МКОУ СОШ № 23 г. Тайшета;</w:t>
      </w:r>
    </w:p>
    <w:p w:rsidR="0023646E" w:rsidRPr="009F6223" w:rsidRDefault="0023646E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 xml:space="preserve">МКОУ СОШ № </w:t>
      </w:r>
      <w:r w:rsidR="00D44A20" w:rsidRPr="009F6223">
        <w:rPr>
          <w:rFonts w:ascii="Times New Roman" w:hAnsi="Times New Roman" w:cs="Times New Roman"/>
          <w:sz w:val="24"/>
          <w:szCs w:val="24"/>
        </w:rPr>
        <w:t>1</w:t>
      </w:r>
      <w:r w:rsidR="009F6223" w:rsidRPr="009F6223">
        <w:rPr>
          <w:rFonts w:ascii="Times New Roman" w:hAnsi="Times New Roman" w:cs="Times New Roman"/>
          <w:sz w:val="24"/>
          <w:szCs w:val="24"/>
        </w:rPr>
        <w:t>0</w:t>
      </w:r>
      <w:r w:rsidRPr="009F6223">
        <w:rPr>
          <w:rFonts w:ascii="Times New Roman" w:hAnsi="Times New Roman" w:cs="Times New Roman"/>
          <w:sz w:val="24"/>
          <w:szCs w:val="24"/>
        </w:rPr>
        <w:t xml:space="preserve"> г. Бирюсинска;</w:t>
      </w:r>
    </w:p>
    <w:p w:rsidR="009F6223" w:rsidRPr="009F6223" w:rsidRDefault="009F6223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>МКОУ Новобирюсинская СОШ;</w:t>
      </w:r>
    </w:p>
    <w:p w:rsidR="009F6223" w:rsidRPr="009F6223" w:rsidRDefault="009F6223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>МКОУ «Половино-Черемховская СОШ»;</w:t>
      </w:r>
    </w:p>
    <w:p w:rsidR="00D44A20" w:rsidRPr="009F6223" w:rsidRDefault="00D44A20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>МКОУ Мирнинская СОШ;</w:t>
      </w:r>
    </w:p>
    <w:p w:rsidR="009F6223" w:rsidRPr="009F6223" w:rsidRDefault="009F6223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lastRenderedPageBreak/>
        <w:t>МКОУ Березовская СОШ;</w:t>
      </w:r>
    </w:p>
    <w:p w:rsidR="00DF785C" w:rsidRPr="009F6223" w:rsidRDefault="00DF785C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 xml:space="preserve">МКОУ </w:t>
      </w:r>
      <w:r w:rsidR="00D44A20" w:rsidRPr="009F6223">
        <w:rPr>
          <w:rFonts w:ascii="Times New Roman" w:hAnsi="Times New Roman" w:cs="Times New Roman"/>
          <w:sz w:val="24"/>
          <w:szCs w:val="24"/>
        </w:rPr>
        <w:t>Разгонская</w:t>
      </w:r>
      <w:r w:rsidRPr="009F6223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D44A20" w:rsidRPr="009F6223" w:rsidRDefault="00D44A20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>МКОУ Черчетская СОШ;</w:t>
      </w:r>
    </w:p>
    <w:p w:rsidR="00D44A20" w:rsidRPr="009F6223" w:rsidRDefault="00D44A20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 xml:space="preserve">МКОУ </w:t>
      </w:r>
      <w:r w:rsidR="009F6223" w:rsidRPr="009F6223">
        <w:rPr>
          <w:rFonts w:ascii="Times New Roman" w:hAnsi="Times New Roman" w:cs="Times New Roman"/>
          <w:sz w:val="24"/>
          <w:szCs w:val="24"/>
        </w:rPr>
        <w:t>Новотреминская</w:t>
      </w:r>
      <w:r w:rsidRPr="009F6223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9F6223" w:rsidRPr="009F6223" w:rsidRDefault="009F6223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>МКОУ Зареченская СОШ;</w:t>
      </w:r>
    </w:p>
    <w:p w:rsidR="00D44A20" w:rsidRPr="009F6223" w:rsidRDefault="00D44A20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>МКОУ Тамтачетская СОШ;</w:t>
      </w:r>
    </w:p>
    <w:p w:rsidR="00DF785C" w:rsidRPr="009F6223" w:rsidRDefault="00DF785C" w:rsidP="008157B3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223">
        <w:rPr>
          <w:rFonts w:ascii="Times New Roman" w:hAnsi="Times New Roman" w:cs="Times New Roman"/>
          <w:sz w:val="24"/>
          <w:szCs w:val="24"/>
        </w:rPr>
        <w:t>ЧОУ «Школа-интернат № 24 ОАО «РЖД»</w:t>
      </w:r>
      <w:r w:rsidR="00D44A20" w:rsidRPr="009F6223">
        <w:rPr>
          <w:rFonts w:ascii="Times New Roman" w:hAnsi="Times New Roman" w:cs="Times New Roman"/>
          <w:sz w:val="24"/>
          <w:szCs w:val="24"/>
        </w:rPr>
        <w:t>.</w:t>
      </w:r>
    </w:p>
    <w:p w:rsidR="007078DE" w:rsidRDefault="005B3BF2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F7E">
        <w:rPr>
          <w:rFonts w:ascii="Times New Roman" w:hAnsi="Times New Roman" w:cs="Times New Roman"/>
          <w:sz w:val="24"/>
          <w:szCs w:val="24"/>
        </w:rPr>
        <w:t xml:space="preserve">Итак, </w:t>
      </w:r>
      <w:r w:rsidR="006705A1" w:rsidRPr="00543F7E">
        <w:rPr>
          <w:rFonts w:ascii="Times New Roman" w:hAnsi="Times New Roman" w:cs="Times New Roman"/>
          <w:sz w:val="24"/>
          <w:szCs w:val="24"/>
        </w:rPr>
        <w:t>в 201</w:t>
      </w:r>
      <w:r w:rsidR="009F6223" w:rsidRPr="00543F7E">
        <w:rPr>
          <w:rFonts w:ascii="Times New Roman" w:hAnsi="Times New Roman" w:cs="Times New Roman"/>
          <w:sz w:val="24"/>
          <w:szCs w:val="24"/>
        </w:rPr>
        <w:t>8</w:t>
      </w:r>
      <w:r w:rsidR="007078DE" w:rsidRPr="00543F7E">
        <w:rPr>
          <w:rFonts w:ascii="Times New Roman" w:hAnsi="Times New Roman" w:cs="Times New Roman"/>
          <w:sz w:val="24"/>
          <w:szCs w:val="24"/>
        </w:rPr>
        <w:t xml:space="preserve"> году не сдали обязательные экзамены и получили справку установленного образца </w:t>
      </w:r>
      <w:r w:rsidR="009F6223" w:rsidRPr="00543F7E">
        <w:rPr>
          <w:rFonts w:ascii="Times New Roman" w:hAnsi="Times New Roman" w:cs="Times New Roman"/>
          <w:sz w:val="24"/>
          <w:szCs w:val="24"/>
        </w:rPr>
        <w:t>7</w:t>
      </w:r>
      <w:r w:rsidR="007078DE" w:rsidRPr="00543F7E">
        <w:rPr>
          <w:rFonts w:ascii="Times New Roman" w:hAnsi="Times New Roman" w:cs="Times New Roman"/>
          <w:sz w:val="24"/>
          <w:szCs w:val="24"/>
        </w:rPr>
        <w:t xml:space="preserve"> выпу</w:t>
      </w:r>
      <w:r w:rsidR="009A61A2" w:rsidRPr="00543F7E">
        <w:rPr>
          <w:rFonts w:ascii="Times New Roman" w:hAnsi="Times New Roman" w:cs="Times New Roman"/>
          <w:sz w:val="24"/>
          <w:szCs w:val="24"/>
        </w:rPr>
        <w:t>скник</w:t>
      </w:r>
      <w:r w:rsidR="009F6223" w:rsidRPr="00543F7E">
        <w:rPr>
          <w:rFonts w:ascii="Times New Roman" w:hAnsi="Times New Roman" w:cs="Times New Roman"/>
          <w:sz w:val="24"/>
          <w:szCs w:val="24"/>
        </w:rPr>
        <w:t>ов</w:t>
      </w:r>
      <w:r w:rsidR="001A4E70" w:rsidRPr="00543F7E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9F6223" w:rsidRPr="00543F7E">
        <w:rPr>
          <w:rFonts w:ascii="Times New Roman" w:hAnsi="Times New Roman" w:cs="Times New Roman"/>
          <w:sz w:val="24"/>
          <w:szCs w:val="24"/>
        </w:rPr>
        <w:t>1,5</w:t>
      </w:r>
      <w:r w:rsidR="001A4E70" w:rsidRPr="00543F7E">
        <w:rPr>
          <w:rFonts w:ascii="Times New Roman" w:hAnsi="Times New Roman" w:cs="Times New Roman"/>
          <w:sz w:val="24"/>
          <w:szCs w:val="24"/>
        </w:rPr>
        <w:t>%</w:t>
      </w:r>
      <w:r w:rsidR="006705A1" w:rsidRPr="00543F7E">
        <w:rPr>
          <w:rFonts w:ascii="Times New Roman" w:hAnsi="Times New Roman" w:cs="Times New Roman"/>
          <w:sz w:val="24"/>
          <w:szCs w:val="24"/>
        </w:rPr>
        <w:t xml:space="preserve"> </w:t>
      </w:r>
      <w:r w:rsidR="001A4E70" w:rsidRPr="00543F7E">
        <w:rPr>
          <w:rFonts w:ascii="Times New Roman" w:hAnsi="Times New Roman" w:cs="Times New Roman"/>
          <w:sz w:val="24"/>
          <w:szCs w:val="24"/>
        </w:rPr>
        <w:t xml:space="preserve"> </w:t>
      </w:r>
      <w:r w:rsidR="006705A1" w:rsidRPr="00543F7E">
        <w:rPr>
          <w:rFonts w:ascii="Times New Roman" w:hAnsi="Times New Roman" w:cs="Times New Roman"/>
          <w:sz w:val="24"/>
          <w:szCs w:val="24"/>
        </w:rPr>
        <w:t>(</w:t>
      </w:r>
      <w:r w:rsidR="009F6223" w:rsidRPr="00543F7E">
        <w:rPr>
          <w:rFonts w:ascii="Times New Roman" w:hAnsi="Times New Roman" w:cs="Times New Roman"/>
          <w:sz w:val="24"/>
          <w:szCs w:val="24"/>
        </w:rPr>
        <w:t xml:space="preserve">2017 г. – 21 чел., 4,7%, </w:t>
      </w:r>
      <w:r w:rsidR="001A4E70" w:rsidRPr="00543F7E">
        <w:rPr>
          <w:rFonts w:ascii="Times New Roman" w:hAnsi="Times New Roman" w:cs="Times New Roman"/>
          <w:sz w:val="24"/>
          <w:szCs w:val="24"/>
        </w:rPr>
        <w:t>2016 г. – 12</w:t>
      </w:r>
      <w:r w:rsidRPr="00543F7E">
        <w:rPr>
          <w:rFonts w:ascii="Times New Roman" w:hAnsi="Times New Roman" w:cs="Times New Roman"/>
          <w:sz w:val="24"/>
          <w:szCs w:val="24"/>
        </w:rPr>
        <w:t xml:space="preserve"> чел.</w:t>
      </w:r>
      <w:r w:rsidR="001A4E70" w:rsidRPr="00543F7E">
        <w:rPr>
          <w:rFonts w:ascii="Times New Roman" w:hAnsi="Times New Roman" w:cs="Times New Roman"/>
          <w:sz w:val="24"/>
          <w:szCs w:val="24"/>
        </w:rPr>
        <w:t>, 3%</w:t>
      </w:r>
      <w:r w:rsidRPr="00543F7E">
        <w:rPr>
          <w:rFonts w:ascii="Times New Roman" w:hAnsi="Times New Roman" w:cs="Times New Roman"/>
          <w:sz w:val="24"/>
          <w:szCs w:val="24"/>
        </w:rPr>
        <w:t xml:space="preserve">, </w:t>
      </w:r>
      <w:r w:rsidR="006705A1" w:rsidRPr="00543F7E">
        <w:rPr>
          <w:rFonts w:ascii="Times New Roman" w:hAnsi="Times New Roman" w:cs="Times New Roman"/>
          <w:sz w:val="24"/>
          <w:szCs w:val="24"/>
        </w:rPr>
        <w:t>2015</w:t>
      </w:r>
      <w:r w:rsidR="007078DE" w:rsidRPr="00543F7E">
        <w:rPr>
          <w:rFonts w:ascii="Times New Roman" w:hAnsi="Times New Roman" w:cs="Times New Roman"/>
          <w:sz w:val="24"/>
          <w:szCs w:val="24"/>
        </w:rPr>
        <w:t xml:space="preserve"> г. – </w:t>
      </w:r>
      <w:r w:rsidR="006705A1" w:rsidRPr="00543F7E">
        <w:rPr>
          <w:rFonts w:ascii="Times New Roman" w:hAnsi="Times New Roman" w:cs="Times New Roman"/>
          <w:sz w:val="24"/>
          <w:szCs w:val="24"/>
        </w:rPr>
        <w:t>31</w:t>
      </w:r>
      <w:r w:rsidR="007078DE" w:rsidRPr="00543F7E">
        <w:rPr>
          <w:rFonts w:ascii="Times New Roman" w:hAnsi="Times New Roman" w:cs="Times New Roman"/>
          <w:sz w:val="24"/>
          <w:szCs w:val="24"/>
        </w:rPr>
        <w:t xml:space="preserve"> чел.</w:t>
      </w:r>
      <w:r w:rsidR="001A4E70" w:rsidRPr="00543F7E">
        <w:rPr>
          <w:rFonts w:ascii="Times New Roman" w:hAnsi="Times New Roman" w:cs="Times New Roman"/>
          <w:sz w:val="24"/>
          <w:szCs w:val="24"/>
        </w:rPr>
        <w:t>, 7 %</w:t>
      </w:r>
      <w:r w:rsidR="007078DE" w:rsidRPr="00543F7E">
        <w:rPr>
          <w:rFonts w:ascii="Times New Roman" w:hAnsi="Times New Roman" w:cs="Times New Roman"/>
          <w:sz w:val="24"/>
          <w:szCs w:val="24"/>
        </w:rPr>
        <w:t>). Из них:</w:t>
      </w:r>
    </w:p>
    <w:p w:rsidR="00CF0E7B" w:rsidRPr="00543F7E" w:rsidRDefault="00CF0E7B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6" w:type="dxa"/>
        <w:tblInd w:w="250" w:type="dxa"/>
        <w:tblLayout w:type="fixed"/>
        <w:tblLook w:val="04A0"/>
      </w:tblPr>
      <w:tblGrid>
        <w:gridCol w:w="425"/>
        <w:gridCol w:w="2977"/>
        <w:gridCol w:w="992"/>
        <w:gridCol w:w="1701"/>
        <w:gridCol w:w="1560"/>
        <w:gridCol w:w="1701"/>
      </w:tblGrid>
      <w:tr w:rsidR="00D37234" w:rsidRPr="00EE23B2" w:rsidTr="001F3E85">
        <w:tc>
          <w:tcPr>
            <w:tcW w:w="425" w:type="dxa"/>
            <w:vAlign w:val="center"/>
          </w:tcPr>
          <w:p w:rsidR="00D37234" w:rsidRPr="001F3E85" w:rsidRDefault="00D37234" w:rsidP="000016BA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D37234" w:rsidRPr="001F3E85" w:rsidRDefault="00D37234" w:rsidP="000016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vAlign w:val="center"/>
          </w:tcPr>
          <w:p w:rsidR="00D37234" w:rsidRPr="001F3E85" w:rsidRDefault="00D37234" w:rsidP="001F3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F3E85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1701" w:type="dxa"/>
          </w:tcPr>
          <w:p w:rsidR="00D37234" w:rsidRPr="001F3E85" w:rsidRDefault="00D37234" w:rsidP="000016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560" w:type="dxa"/>
            <w:vAlign w:val="center"/>
          </w:tcPr>
          <w:p w:rsidR="00D37234" w:rsidRPr="001F3E85" w:rsidRDefault="00D37234" w:rsidP="000016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Не сдали математику базового уровня</w:t>
            </w:r>
          </w:p>
        </w:tc>
        <w:tc>
          <w:tcPr>
            <w:tcW w:w="1701" w:type="dxa"/>
            <w:vAlign w:val="center"/>
          </w:tcPr>
          <w:p w:rsidR="00D37234" w:rsidRPr="001F3E85" w:rsidRDefault="00D37234" w:rsidP="00D372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Не сдали математику профильного уровня</w:t>
            </w:r>
          </w:p>
        </w:tc>
      </w:tr>
      <w:tr w:rsidR="00D37234" w:rsidRPr="00EE23B2" w:rsidTr="001F3E85">
        <w:tc>
          <w:tcPr>
            <w:tcW w:w="425" w:type="dxa"/>
          </w:tcPr>
          <w:p w:rsidR="00D37234" w:rsidRPr="001F3E85" w:rsidRDefault="00D37234" w:rsidP="008157B3">
            <w:pPr>
              <w:pStyle w:val="a6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D37234" w:rsidRPr="001F3E85" w:rsidRDefault="00D37234" w:rsidP="009F62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85">
              <w:rPr>
                <w:rFonts w:ascii="Times New Roman" w:hAnsi="Times New Roman" w:cs="Times New Roman"/>
                <w:sz w:val="24"/>
                <w:szCs w:val="24"/>
              </w:rPr>
              <w:t>МКОУ Бирюсинская СОШ</w:t>
            </w:r>
          </w:p>
        </w:tc>
        <w:tc>
          <w:tcPr>
            <w:tcW w:w="992" w:type="dxa"/>
          </w:tcPr>
          <w:p w:rsidR="00D37234" w:rsidRPr="001F3E85" w:rsidRDefault="00D37234" w:rsidP="00365A2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7234" w:rsidRPr="001F3E85" w:rsidRDefault="00D37234" w:rsidP="00080B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</w:tcPr>
          <w:p w:rsidR="00D37234" w:rsidRPr="001F3E85" w:rsidRDefault="00D37234" w:rsidP="00080B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7234" w:rsidRPr="001F3E85" w:rsidRDefault="00D37234" w:rsidP="00080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234" w:rsidRPr="00EE23B2" w:rsidTr="001F3E85">
        <w:tc>
          <w:tcPr>
            <w:tcW w:w="425" w:type="dxa"/>
          </w:tcPr>
          <w:p w:rsidR="00D37234" w:rsidRPr="001F3E85" w:rsidRDefault="00D37234" w:rsidP="008157B3">
            <w:pPr>
              <w:pStyle w:val="a6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D37234" w:rsidRPr="001F3E85" w:rsidRDefault="00D37234" w:rsidP="00365A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85">
              <w:rPr>
                <w:rFonts w:ascii="Times New Roman" w:hAnsi="Times New Roman" w:cs="Times New Roman"/>
                <w:sz w:val="24"/>
                <w:szCs w:val="24"/>
              </w:rPr>
              <w:t>МКОУ Шиткинская СОШ</w:t>
            </w:r>
          </w:p>
        </w:tc>
        <w:tc>
          <w:tcPr>
            <w:tcW w:w="992" w:type="dxa"/>
          </w:tcPr>
          <w:p w:rsidR="00D37234" w:rsidRPr="001F3E85" w:rsidRDefault="00D37234" w:rsidP="00365A2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7234" w:rsidRPr="001F3E85" w:rsidRDefault="00D37234" w:rsidP="00080B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560" w:type="dxa"/>
          </w:tcPr>
          <w:p w:rsidR="00D37234" w:rsidRPr="001F3E85" w:rsidRDefault="00D37234" w:rsidP="00080B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7234" w:rsidRPr="001F3E85" w:rsidRDefault="00D37234" w:rsidP="00080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234" w:rsidRPr="00EE23B2" w:rsidTr="001F3E85">
        <w:tc>
          <w:tcPr>
            <w:tcW w:w="425" w:type="dxa"/>
          </w:tcPr>
          <w:p w:rsidR="00D37234" w:rsidRPr="001F3E85" w:rsidRDefault="00D37234" w:rsidP="008157B3">
            <w:pPr>
              <w:pStyle w:val="a6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D37234" w:rsidRPr="001F3E85" w:rsidRDefault="00D37234" w:rsidP="005B3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85">
              <w:rPr>
                <w:rFonts w:ascii="Times New Roman" w:hAnsi="Times New Roman" w:cs="Times New Roman"/>
                <w:sz w:val="24"/>
                <w:szCs w:val="24"/>
              </w:rPr>
              <w:t>МКОУ «СОШ № 85» г. Тайшета</w:t>
            </w:r>
          </w:p>
        </w:tc>
        <w:tc>
          <w:tcPr>
            <w:tcW w:w="992" w:type="dxa"/>
          </w:tcPr>
          <w:p w:rsidR="00D37234" w:rsidRPr="001F3E85" w:rsidRDefault="00D37234" w:rsidP="00080B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7234" w:rsidRPr="001F3E85" w:rsidRDefault="00D37234" w:rsidP="00080B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</w:tcPr>
          <w:p w:rsidR="00D37234" w:rsidRPr="001F3E85" w:rsidRDefault="00D37234" w:rsidP="00080B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7234" w:rsidRPr="001F3E85" w:rsidRDefault="00D37234" w:rsidP="00080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234" w:rsidRPr="00EE23B2" w:rsidTr="001F3E85">
        <w:tc>
          <w:tcPr>
            <w:tcW w:w="425" w:type="dxa"/>
          </w:tcPr>
          <w:p w:rsidR="00D37234" w:rsidRPr="001F3E85" w:rsidRDefault="00D37234" w:rsidP="008157B3">
            <w:pPr>
              <w:pStyle w:val="a6"/>
              <w:numPr>
                <w:ilvl w:val="0"/>
                <w:numId w:val="14"/>
              </w:numPr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D37234" w:rsidRPr="001F3E85" w:rsidRDefault="00D37234" w:rsidP="005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85">
              <w:rPr>
                <w:rFonts w:ascii="Times New Roman" w:hAnsi="Times New Roman" w:cs="Times New Roman"/>
                <w:sz w:val="24"/>
                <w:szCs w:val="24"/>
              </w:rPr>
              <w:t>МКОУ Квитокская СОШ № 1</w:t>
            </w:r>
          </w:p>
        </w:tc>
        <w:tc>
          <w:tcPr>
            <w:tcW w:w="992" w:type="dxa"/>
          </w:tcPr>
          <w:p w:rsidR="00D37234" w:rsidRPr="001F3E85" w:rsidRDefault="00D37234" w:rsidP="00080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7234" w:rsidRPr="001F3E85" w:rsidRDefault="00D37234" w:rsidP="00080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560" w:type="dxa"/>
          </w:tcPr>
          <w:p w:rsidR="00D37234" w:rsidRPr="001F3E85" w:rsidRDefault="00D37234" w:rsidP="00080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7234" w:rsidRPr="001F3E85" w:rsidRDefault="00D37234" w:rsidP="00080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234" w:rsidRPr="00EE23B2" w:rsidTr="001F3E85">
        <w:tc>
          <w:tcPr>
            <w:tcW w:w="3402" w:type="dxa"/>
            <w:gridSpan w:val="2"/>
          </w:tcPr>
          <w:p w:rsidR="00D37234" w:rsidRPr="001F3E85" w:rsidRDefault="00D37234" w:rsidP="000016B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E8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37234" w:rsidRPr="001F3E85" w:rsidRDefault="00D37234" w:rsidP="00080B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E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37234" w:rsidRPr="001F3E85" w:rsidRDefault="00D37234" w:rsidP="00080B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E85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D37234" w:rsidRPr="001F3E85" w:rsidRDefault="00D37234" w:rsidP="00080B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E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37234" w:rsidRPr="001F3E85" w:rsidRDefault="00D37234" w:rsidP="00080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E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F17018" w:rsidRPr="00EE23B2" w:rsidRDefault="00896E26" w:rsidP="00896E2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60A57" w:rsidRDefault="00070C76" w:rsidP="00896E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для участия в ГИА-2018</w:t>
      </w:r>
      <w:r w:rsidR="007B365A">
        <w:rPr>
          <w:rFonts w:ascii="Times New Roman" w:hAnsi="Times New Roman" w:cs="Times New Roman"/>
          <w:sz w:val="24"/>
          <w:szCs w:val="24"/>
        </w:rPr>
        <w:t xml:space="preserve"> для пересдачи обязательных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было зарегистрировано 5 выпускников, не прошедших ГИА ранее</w:t>
      </w:r>
      <w:r w:rsidR="00560A57">
        <w:rPr>
          <w:rFonts w:ascii="Times New Roman" w:hAnsi="Times New Roman" w:cs="Times New Roman"/>
          <w:sz w:val="24"/>
          <w:szCs w:val="24"/>
        </w:rPr>
        <w:t>, из них:</w:t>
      </w:r>
    </w:p>
    <w:p w:rsidR="00560A57" w:rsidRDefault="00560A57" w:rsidP="00560A57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60A57">
        <w:rPr>
          <w:rFonts w:ascii="Times New Roman" w:hAnsi="Times New Roman" w:cs="Times New Roman"/>
          <w:sz w:val="24"/>
          <w:szCs w:val="24"/>
        </w:rPr>
        <w:t>выпускник МКОУ Мирнинской СОШ 2015 года (ЕГЭ по русскому языку)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0A57" w:rsidRDefault="00560A57" w:rsidP="00560A57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60A57">
        <w:rPr>
          <w:rFonts w:ascii="Times New Roman" w:hAnsi="Times New Roman" w:cs="Times New Roman"/>
          <w:sz w:val="24"/>
          <w:szCs w:val="24"/>
        </w:rPr>
        <w:t>выпускник МКОУ «Половино-Черемховской СОШ»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60A57">
        <w:rPr>
          <w:rFonts w:ascii="Times New Roman" w:hAnsi="Times New Roman" w:cs="Times New Roman"/>
          <w:sz w:val="24"/>
          <w:szCs w:val="24"/>
        </w:rPr>
        <w:t xml:space="preserve"> года (ЕГЭ по математике базового уровня),</w:t>
      </w:r>
    </w:p>
    <w:p w:rsidR="00560A57" w:rsidRDefault="00560A57" w:rsidP="00560A57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60A57">
        <w:rPr>
          <w:rFonts w:ascii="Times New Roman" w:hAnsi="Times New Roman" w:cs="Times New Roman"/>
          <w:sz w:val="24"/>
          <w:szCs w:val="24"/>
        </w:rPr>
        <w:t>выпускник</w:t>
      </w:r>
      <w:r>
        <w:rPr>
          <w:rFonts w:ascii="Times New Roman" w:hAnsi="Times New Roman" w:cs="Times New Roman"/>
          <w:sz w:val="24"/>
          <w:szCs w:val="24"/>
        </w:rPr>
        <w:t xml:space="preserve">а МКОУ Тамтачетской СОШ </w:t>
      </w:r>
      <w:r w:rsidRPr="00560A57">
        <w:rPr>
          <w:rFonts w:ascii="Times New Roman" w:hAnsi="Times New Roman" w:cs="Times New Roman"/>
          <w:sz w:val="24"/>
          <w:szCs w:val="24"/>
        </w:rPr>
        <w:t>2017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560A57">
        <w:rPr>
          <w:rFonts w:ascii="Times New Roman" w:hAnsi="Times New Roman" w:cs="Times New Roman"/>
          <w:sz w:val="24"/>
          <w:szCs w:val="24"/>
        </w:rPr>
        <w:t>(ЕГЭ по математике базового уровня),</w:t>
      </w:r>
    </w:p>
    <w:p w:rsidR="00560A57" w:rsidRDefault="00560A57" w:rsidP="00560A57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A57">
        <w:rPr>
          <w:rFonts w:ascii="Times New Roman" w:hAnsi="Times New Roman" w:cs="Times New Roman"/>
          <w:sz w:val="24"/>
          <w:szCs w:val="24"/>
        </w:rPr>
        <w:t>1 выпускник МКОУ СОШ № 2 г. Тайшета 2017 года (ЕГЭ по русскому языку)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C76" w:rsidRDefault="00560A57" w:rsidP="00896E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57">
        <w:rPr>
          <w:rFonts w:ascii="Times New Roman" w:hAnsi="Times New Roman" w:cs="Times New Roman"/>
          <w:sz w:val="24"/>
          <w:szCs w:val="24"/>
        </w:rPr>
        <w:t xml:space="preserve">Все они подтвердили освоение </w:t>
      </w:r>
      <w:r w:rsidR="00904DF6">
        <w:rPr>
          <w:rFonts w:ascii="Times New Roman" w:hAnsi="Times New Roman" w:cs="Times New Roman"/>
          <w:sz w:val="24"/>
          <w:szCs w:val="24"/>
        </w:rPr>
        <w:t>основных общеобразовательных программ, кроме выпускника МКОУ СОШ № 2 г. Тайшета, который не явился на экзамен по уважительной причине.</w:t>
      </w:r>
    </w:p>
    <w:p w:rsidR="00896E26" w:rsidRPr="00CF0E7B" w:rsidRDefault="00896E26" w:rsidP="006453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E7B">
        <w:rPr>
          <w:rFonts w:ascii="Times New Roman" w:hAnsi="Times New Roman" w:cs="Times New Roman"/>
          <w:sz w:val="24"/>
          <w:szCs w:val="24"/>
        </w:rPr>
        <w:t xml:space="preserve">Стоит отметить, что </w:t>
      </w:r>
      <w:r w:rsidR="00D67489" w:rsidRPr="00CF0E7B">
        <w:rPr>
          <w:rFonts w:ascii="Times New Roman" w:hAnsi="Times New Roman" w:cs="Times New Roman"/>
          <w:sz w:val="24"/>
          <w:szCs w:val="24"/>
        </w:rPr>
        <w:t>в 2018</w:t>
      </w:r>
      <w:r w:rsidR="006077FE" w:rsidRPr="00CF0E7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F0E7B" w:rsidRPr="00CF0E7B">
        <w:rPr>
          <w:rFonts w:ascii="Times New Roman" w:hAnsi="Times New Roman" w:cs="Times New Roman"/>
          <w:sz w:val="24"/>
          <w:szCs w:val="24"/>
        </w:rPr>
        <w:t>62 выпускника</w:t>
      </w:r>
      <w:r w:rsidR="006077FE" w:rsidRPr="00CF0E7B">
        <w:rPr>
          <w:rFonts w:ascii="Times New Roman" w:hAnsi="Times New Roman" w:cs="Times New Roman"/>
          <w:sz w:val="24"/>
          <w:szCs w:val="24"/>
        </w:rPr>
        <w:t xml:space="preserve"> 11 классов из </w:t>
      </w:r>
      <w:r w:rsidR="00CF0E7B" w:rsidRPr="00CF0E7B">
        <w:rPr>
          <w:rFonts w:ascii="Times New Roman" w:hAnsi="Times New Roman" w:cs="Times New Roman"/>
          <w:sz w:val="24"/>
          <w:szCs w:val="24"/>
        </w:rPr>
        <w:t>20</w:t>
      </w:r>
      <w:r w:rsidRPr="00CF0E7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района получили федеральные золотые медали «За особые успехи в учении», что составило </w:t>
      </w:r>
      <w:r w:rsidR="00CF0E7B">
        <w:rPr>
          <w:rFonts w:ascii="Times New Roman" w:hAnsi="Times New Roman" w:cs="Times New Roman"/>
          <w:sz w:val="24"/>
          <w:szCs w:val="24"/>
        </w:rPr>
        <w:t xml:space="preserve">13,6% </w:t>
      </w:r>
      <w:r w:rsidR="00024E01" w:rsidRPr="00CF0E7B">
        <w:rPr>
          <w:rFonts w:ascii="Times New Roman" w:hAnsi="Times New Roman" w:cs="Times New Roman"/>
          <w:sz w:val="24"/>
          <w:szCs w:val="24"/>
        </w:rPr>
        <w:t>от общего количества принимавших участие в ГИА-2017 выпускников дневных ОО</w:t>
      </w:r>
      <w:r w:rsidR="00CF0E7B" w:rsidRPr="00CF0E7B">
        <w:rPr>
          <w:rFonts w:ascii="Times New Roman" w:hAnsi="Times New Roman" w:cs="Times New Roman"/>
          <w:sz w:val="24"/>
          <w:szCs w:val="24"/>
        </w:rPr>
        <w:t xml:space="preserve"> (2017 г. – 10,8%)</w:t>
      </w:r>
      <w:r w:rsidR="00024E01" w:rsidRPr="00CF0E7B">
        <w:rPr>
          <w:rFonts w:ascii="Times New Roman" w:hAnsi="Times New Roman" w:cs="Times New Roman"/>
          <w:sz w:val="24"/>
          <w:szCs w:val="24"/>
        </w:rPr>
        <w:t xml:space="preserve">. </w:t>
      </w:r>
      <w:r w:rsidR="00CF0E7B" w:rsidRPr="00CF0E7B">
        <w:rPr>
          <w:rFonts w:ascii="Times New Roman" w:eastAsia="Times New Roman" w:hAnsi="Times New Roman" w:cs="Times New Roman"/>
          <w:sz w:val="24"/>
          <w:szCs w:val="24"/>
        </w:rPr>
        <w:t xml:space="preserve">В этом году </w:t>
      </w:r>
      <w:r w:rsidR="00CF0E7B" w:rsidRPr="00CF0E7B">
        <w:rPr>
          <w:rFonts w:ascii="Times New Roman" w:hAnsi="Times New Roman" w:cs="Times New Roman"/>
          <w:sz w:val="24"/>
          <w:szCs w:val="24"/>
        </w:rPr>
        <w:t>изменились</w:t>
      </w:r>
      <w:r w:rsidR="00CF0E7B" w:rsidRPr="00CF0E7B">
        <w:rPr>
          <w:rFonts w:ascii="Times New Roman" w:eastAsia="Times New Roman" w:hAnsi="Times New Roman" w:cs="Times New Roman"/>
          <w:sz w:val="24"/>
          <w:szCs w:val="24"/>
        </w:rPr>
        <w:t xml:space="preserve"> условия получения </w:t>
      </w:r>
      <w:r w:rsidR="000F0951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</w:t>
      </w:r>
      <w:r w:rsidR="00645310" w:rsidRPr="00645310">
        <w:rPr>
          <w:rFonts w:ascii="Times New Roman" w:eastAsia="Times New Roman" w:hAnsi="Times New Roman" w:cs="Times New Roman"/>
          <w:sz w:val="24"/>
          <w:szCs w:val="24"/>
        </w:rPr>
        <w:t>почетного знака «Золотая медаль</w:t>
      </w:r>
      <w:r w:rsidR="00645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310" w:rsidRPr="00645310">
        <w:rPr>
          <w:rFonts w:ascii="Times New Roman" w:eastAsia="Times New Roman" w:hAnsi="Times New Roman" w:cs="Times New Roman"/>
          <w:sz w:val="24"/>
          <w:szCs w:val="24"/>
        </w:rPr>
        <w:t>«За высокие достижения в обучении»</w:t>
      </w:r>
      <w:r w:rsidR="000F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E7B" w:rsidRPr="00CF0E7B">
        <w:rPr>
          <w:rFonts w:ascii="Times New Roman" w:eastAsia="Times New Roman" w:hAnsi="Times New Roman" w:cs="Times New Roman"/>
          <w:sz w:val="24"/>
          <w:szCs w:val="24"/>
        </w:rPr>
        <w:t xml:space="preserve">– кроме наличия аттестата с отличием за курс основного общего образования, необходимо было сдать  базовую математику – не ниже оценки 5; профильную математику – не ниже 68 баллов; русский язык – не ниже – 73 баллов. Таким образом, с учетом 3 экзаменов, </w:t>
      </w:r>
      <w:r w:rsidR="00A4526B">
        <w:rPr>
          <w:rFonts w:ascii="Times New Roman" w:eastAsia="Times New Roman" w:hAnsi="Times New Roman" w:cs="Times New Roman"/>
          <w:sz w:val="24"/>
          <w:szCs w:val="24"/>
        </w:rPr>
        <w:t xml:space="preserve">из 39 заявленных претендентов </w:t>
      </w:r>
      <w:r w:rsidR="00CF0E7B" w:rsidRPr="00CF0E7B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знак отличия </w:t>
      </w:r>
      <w:r w:rsidR="00A4526B" w:rsidRPr="00CF0E7B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="00A4526B">
        <w:rPr>
          <w:rFonts w:ascii="Times New Roman" w:eastAsia="Times New Roman" w:hAnsi="Times New Roman" w:cs="Times New Roman"/>
          <w:sz w:val="24"/>
          <w:szCs w:val="24"/>
        </w:rPr>
        <w:t xml:space="preserve"> только</w:t>
      </w:r>
      <w:r w:rsidR="00CF0E7B" w:rsidRPr="00CF0E7B">
        <w:rPr>
          <w:rFonts w:ascii="Times New Roman" w:eastAsia="Times New Roman" w:hAnsi="Times New Roman" w:cs="Times New Roman"/>
          <w:sz w:val="24"/>
          <w:szCs w:val="24"/>
        </w:rPr>
        <w:t xml:space="preserve"> 12 человек</w:t>
      </w:r>
      <w:r w:rsidR="00CF0E7B" w:rsidRPr="00CF0E7B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CF0E7B">
        <w:rPr>
          <w:rFonts w:ascii="Times New Roman" w:hAnsi="Times New Roman" w:cs="Times New Roman"/>
          <w:sz w:val="24"/>
          <w:szCs w:val="24"/>
        </w:rPr>
        <w:t xml:space="preserve">2,6% </w:t>
      </w:r>
      <w:r w:rsidR="00CF0E7B" w:rsidRPr="00CF0E7B">
        <w:rPr>
          <w:rFonts w:ascii="Times New Roman" w:hAnsi="Times New Roman" w:cs="Times New Roman"/>
          <w:sz w:val="24"/>
          <w:szCs w:val="24"/>
        </w:rPr>
        <w:t xml:space="preserve">(2017 г. - </w:t>
      </w:r>
      <w:r w:rsidR="00024E01" w:rsidRPr="00CF0E7B">
        <w:rPr>
          <w:rFonts w:ascii="Times New Roman" w:hAnsi="Times New Roman" w:cs="Times New Roman"/>
          <w:sz w:val="24"/>
          <w:szCs w:val="24"/>
        </w:rPr>
        <w:t>6,5%).</w:t>
      </w:r>
    </w:p>
    <w:p w:rsidR="00070C76" w:rsidRDefault="00070C76" w:rsidP="00896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26B" w:rsidRDefault="00A4526B" w:rsidP="00896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26B" w:rsidRDefault="00A4526B" w:rsidP="00896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26" w:rsidRPr="00CF0E7B" w:rsidRDefault="00896E26" w:rsidP="00896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7B">
        <w:rPr>
          <w:rFonts w:ascii="Times New Roman" w:hAnsi="Times New Roman" w:cs="Times New Roman"/>
          <w:b/>
          <w:sz w:val="24"/>
          <w:szCs w:val="24"/>
        </w:rPr>
        <w:t>Количество медалистов федерально</w:t>
      </w:r>
      <w:r w:rsidR="00CF0E7B">
        <w:rPr>
          <w:rFonts w:ascii="Times New Roman" w:hAnsi="Times New Roman" w:cs="Times New Roman"/>
          <w:b/>
          <w:sz w:val="24"/>
          <w:szCs w:val="24"/>
        </w:rPr>
        <w:t>го и регионального уровней (2018</w:t>
      </w:r>
      <w:r w:rsidRPr="00CF0E7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4967" w:type="pct"/>
        <w:tblInd w:w="108" w:type="dxa"/>
        <w:tblLook w:val="04A0"/>
      </w:tblPr>
      <w:tblGrid>
        <w:gridCol w:w="568"/>
        <w:gridCol w:w="3431"/>
        <w:gridCol w:w="3325"/>
        <w:gridCol w:w="2325"/>
      </w:tblGrid>
      <w:tr w:rsidR="00896E26" w:rsidRPr="00EE23B2" w:rsidTr="00325F62">
        <w:trPr>
          <w:trHeight w:val="802"/>
        </w:trPr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896E26" w:rsidRPr="00CF0E7B" w:rsidRDefault="00896E26" w:rsidP="00EE2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E7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78" w:type="pct"/>
            <w:tcBorders>
              <w:top w:val="single" w:sz="4" w:space="0" w:color="auto"/>
            </w:tcBorders>
            <w:vAlign w:val="center"/>
          </w:tcPr>
          <w:p w:rsidR="00896E26" w:rsidRPr="00CF0E7B" w:rsidRDefault="00896E26" w:rsidP="00EE2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E7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23" w:type="pct"/>
            <w:vAlign w:val="center"/>
          </w:tcPr>
          <w:p w:rsidR="00896E26" w:rsidRPr="00696519" w:rsidRDefault="00896E26" w:rsidP="00EE23B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96519">
              <w:rPr>
                <w:rFonts w:ascii="Times New Roman" w:hAnsi="Times New Roman" w:cs="Times New Roman"/>
                <w:b/>
                <w:u w:val="single"/>
              </w:rPr>
              <w:t>Федеральн</w:t>
            </w:r>
            <w:r w:rsidR="00696519">
              <w:rPr>
                <w:rFonts w:ascii="Times New Roman" w:hAnsi="Times New Roman" w:cs="Times New Roman"/>
                <w:b/>
                <w:u w:val="single"/>
              </w:rPr>
              <w:t>ая</w:t>
            </w:r>
            <w:r w:rsidRPr="00696519">
              <w:rPr>
                <w:rFonts w:ascii="Times New Roman" w:hAnsi="Times New Roman" w:cs="Times New Roman"/>
                <w:b/>
                <w:u w:val="single"/>
              </w:rPr>
              <w:t xml:space="preserve"> золот</w:t>
            </w:r>
            <w:r w:rsidR="00696519">
              <w:rPr>
                <w:rFonts w:ascii="Times New Roman" w:hAnsi="Times New Roman" w:cs="Times New Roman"/>
                <w:b/>
                <w:u w:val="single"/>
              </w:rPr>
              <w:t>ая</w:t>
            </w:r>
            <w:r w:rsidRPr="00696519">
              <w:rPr>
                <w:rFonts w:ascii="Times New Roman" w:hAnsi="Times New Roman" w:cs="Times New Roman"/>
                <w:b/>
                <w:u w:val="single"/>
              </w:rPr>
              <w:t xml:space="preserve"> медал</w:t>
            </w:r>
            <w:r w:rsidR="00696519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696519">
              <w:rPr>
                <w:rFonts w:ascii="Times New Roman" w:hAnsi="Times New Roman" w:cs="Times New Roman"/>
                <w:b/>
                <w:u w:val="single"/>
              </w:rPr>
              <w:t xml:space="preserve"> «За особые успехи в учении»</w:t>
            </w:r>
          </w:p>
          <w:p w:rsidR="00896E26" w:rsidRPr="00696519" w:rsidRDefault="00896E26" w:rsidP="00EE23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pct"/>
            <w:vAlign w:val="center"/>
          </w:tcPr>
          <w:p w:rsidR="00896E26" w:rsidRPr="00696519" w:rsidRDefault="00696519" w:rsidP="0069651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96519">
              <w:rPr>
                <w:rFonts w:ascii="Times New Roman" w:eastAsia="Times New Roman" w:hAnsi="Times New Roman" w:cs="Times New Roman"/>
                <w:b/>
                <w:u w:val="single"/>
              </w:rPr>
              <w:t>Почетный знак «Золотая медаль «За высокие достижения в обучении»</w:t>
            </w:r>
          </w:p>
        </w:tc>
      </w:tr>
      <w:tr w:rsidR="00896E26" w:rsidRPr="00EE23B2" w:rsidTr="00325F62">
        <w:trPr>
          <w:trHeight w:val="340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СОШ № 23 г. Тайшета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  <w:vAlign w:val="center"/>
          </w:tcPr>
          <w:p w:rsidR="00896E26" w:rsidRPr="00EE23B2" w:rsidRDefault="00896E26" w:rsidP="00EE23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6E26" w:rsidRPr="00EE23B2" w:rsidTr="00325F62">
        <w:trPr>
          <w:trHeight w:val="399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Шиткинская СОШ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  <w:vAlign w:val="center"/>
          </w:tcPr>
          <w:p w:rsidR="00896E26" w:rsidRPr="00FE437F" w:rsidRDefault="00896E26" w:rsidP="00EE2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E26" w:rsidRPr="00EE23B2" w:rsidTr="00325F62">
        <w:trPr>
          <w:trHeight w:val="572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СОШ № 14 г. Тайшета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pct"/>
            <w:vAlign w:val="center"/>
          </w:tcPr>
          <w:p w:rsidR="00896E26" w:rsidRPr="00FE437F" w:rsidRDefault="00FE437F" w:rsidP="00EE23B2">
            <w:pPr>
              <w:jc w:val="center"/>
              <w:rPr>
                <w:rFonts w:ascii="Times New Roman" w:hAnsi="Times New Roman" w:cs="Times New Roman"/>
              </w:rPr>
            </w:pPr>
            <w:r w:rsidRPr="00FE437F">
              <w:rPr>
                <w:rFonts w:ascii="Times New Roman" w:hAnsi="Times New Roman" w:cs="Times New Roman"/>
              </w:rPr>
              <w:t>1</w:t>
            </w:r>
          </w:p>
        </w:tc>
      </w:tr>
      <w:tr w:rsidR="00896E26" w:rsidRPr="00EE23B2" w:rsidTr="00325F62">
        <w:trPr>
          <w:trHeight w:val="384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СОШ № 16 г. Бирюсинска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5" w:type="pct"/>
            <w:vAlign w:val="center"/>
          </w:tcPr>
          <w:p w:rsidR="00896E26" w:rsidRPr="00FE437F" w:rsidRDefault="00FE437F" w:rsidP="00EE23B2">
            <w:pPr>
              <w:jc w:val="center"/>
              <w:rPr>
                <w:rFonts w:ascii="Times New Roman" w:hAnsi="Times New Roman" w:cs="Times New Roman"/>
              </w:rPr>
            </w:pPr>
            <w:r w:rsidRPr="00FE437F">
              <w:rPr>
                <w:rFonts w:ascii="Times New Roman" w:hAnsi="Times New Roman" w:cs="Times New Roman"/>
              </w:rPr>
              <w:t>1</w:t>
            </w:r>
          </w:p>
        </w:tc>
      </w:tr>
      <w:tr w:rsidR="00896E26" w:rsidRPr="00EE23B2" w:rsidTr="00325F62">
        <w:trPr>
          <w:trHeight w:val="417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СОШ № 24 р.п. Юрты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  <w:vAlign w:val="center"/>
          </w:tcPr>
          <w:p w:rsidR="00896E26" w:rsidRPr="00FE437F" w:rsidRDefault="00FE437F" w:rsidP="00EE23B2">
            <w:pPr>
              <w:jc w:val="center"/>
              <w:rPr>
                <w:rFonts w:ascii="Times New Roman" w:hAnsi="Times New Roman" w:cs="Times New Roman"/>
              </w:rPr>
            </w:pPr>
            <w:r w:rsidRPr="00FE437F">
              <w:rPr>
                <w:rFonts w:ascii="Times New Roman" w:hAnsi="Times New Roman" w:cs="Times New Roman"/>
              </w:rPr>
              <w:t>1</w:t>
            </w:r>
          </w:p>
        </w:tc>
      </w:tr>
      <w:tr w:rsidR="00896E26" w:rsidRPr="00EE23B2" w:rsidTr="00325F62">
        <w:trPr>
          <w:trHeight w:val="522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Квитокская СОШ № 1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pct"/>
            <w:vAlign w:val="center"/>
          </w:tcPr>
          <w:p w:rsidR="00896E26" w:rsidRPr="00FE437F" w:rsidRDefault="00896E26" w:rsidP="00EE2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E26" w:rsidRPr="00EE23B2" w:rsidTr="00325F62">
        <w:trPr>
          <w:trHeight w:val="539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СОШ № 1 г. Тайшета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5" w:type="pct"/>
            <w:vAlign w:val="center"/>
          </w:tcPr>
          <w:p w:rsidR="00896E26" w:rsidRPr="00FE437F" w:rsidRDefault="00FE437F" w:rsidP="00EE23B2">
            <w:pPr>
              <w:jc w:val="center"/>
              <w:rPr>
                <w:rFonts w:ascii="Times New Roman" w:hAnsi="Times New Roman" w:cs="Times New Roman"/>
              </w:rPr>
            </w:pPr>
            <w:r w:rsidRPr="00FE437F">
              <w:rPr>
                <w:rFonts w:ascii="Times New Roman" w:hAnsi="Times New Roman" w:cs="Times New Roman"/>
              </w:rPr>
              <w:t>2</w:t>
            </w:r>
          </w:p>
        </w:tc>
      </w:tr>
      <w:tr w:rsidR="00896E26" w:rsidRPr="00EE23B2" w:rsidTr="00325F62">
        <w:trPr>
          <w:trHeight w:val="547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СОШ № 5 г. Тайшета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5" w:type="pct"/>
            <w:vAlign w:val="center"/>
          </w:tcPr>
          <w:p w:rsidR="00896E26" w:rsidRPr="00FE437F" w:rsidRDefault="00FE437F" w:rsidP="00EE23B2">
            <w:pPr>
              <w:jc w:val="center"/>
              <w:rPr>
                <w:rFonts w:ascii="Times New Roman" w:hAnsi="Times New Roman" w:cs="Times New Roman"/>
              </w:rPr>
            </w:pPr>
            <w:r w:rsidRPr="00FE437F">
              <w:rPr>
                <w:rFonts w:ascii="Times New Roman" w:hAnsi="Times New Roman" w:cs="Times New Roman"/>
              </w:rPr>
              <w:t>1</w:t>
            </w:r>
          </w:p>
        </w:tc>
      </w:tr>
      <w:tr w:rsidR="00896E26" w:rsidRPr="00EE23B2" w:rsidTr="00325F62">
        <w:trPr>
          <w:trHeight w:val="443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Мирнинская СОШ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  <w:vAlign w:val="center"/>
          </w:tcPr>
          <w:p w:rsidR="00896E26" w:rsidRPr="00FE437F" w:rsidRDefault="00FE437F" w:rsidP="00EE23B2">
            <w:pPr>
              <w:jc w:val="center"/>
              <w:rPr>
                <w:rFonts w:ascii="Times New Roman" w:hAnsi="Times New Roman" w:cs="Times New Roman"/>
              </w:rPr>
            </w:pPr>
            <w:r w:rsidRPr="00FE437F">
              <w:rPr>
                <w:rFonts w:ascii="Times New Roman" w:hAnsi="Times New Roman" w:cs="Times New Roman"/>
              </w:rPr>
              <w:t>1</w:t>
            </w:r>
          </w:p>
        </w:tc>
      </w:tr>
      <w:tr w:rsidR="00896E26" w:rsidRPr="00EE23B2" w:rsidTr="00325F62">
        <w:trPr>
          <w:trHeight w:val="447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CF0E7B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 xml:space="preserve">МКОУ </w:t>
            </w:r>
            <w:r w:rsidR="00CF0E7B" w:rsidRPr="00CF0E7B">
              <w:rPr>
                <w:rFonts w:ascii="Times New Roman" w:hAnsi="Times New Roman" w:cs="Times New Roman"/>
              </w:rPr>
              <w:t>Соляновская</w:t>
            </w:r>
            <w:r w:rsidRPr="00CF0E7B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  <w:vAlign w:val="center"/>
          </w:tcPr>
          <w:p w:rsidR="00896E26" w:rsidRPr="00FE437F" w:rsidRDefault="00896E26" w:rsidP="00EE2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E26" w:rsidRPr="00EE23B2" w:rsidTr="00325F62">
        <w:trPr>
          <w:trHeight w:val="562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СОШ № 17 р.п. Юрты</w:t>
            </w:r>
          </w:p>
        </w:tc>
        <w:tc>
          <w:tcPr>
            <w:tcW w:w="1723" w:type="pct"/>
            <w:vAlign w:val="center"/>
          </w:tcPr>
          <w:p w:rsidR="00896E26" w:rsidRPr="00CF0E7B" w:rsidRDefault="00896E26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  <w:vAlign w:val="center"/>
          </w:tcPr>
          <w:p w:rsidR="00896E26" w:rsidRPr="00FE437F" w:rsidRDefault="00FE437F" w:rsidP="00EE23B2">
            <w:pPr>
              <w:jc w:val="center"/>
              <w:rPr>
                <w:rFonts w:ascii="Times New Roman" w:hAnsi="Times New Roman" w:cs="Times New Roman"/>
              </w:rPr>
            </w:pPr>
            <w:r w:rsidRPr="00FE437F">
              <w:rPr>
                <w:rFonts w:ascii="Times New Roman" w:hAnsi="Times New Roman" w:cs="Times New Roman"/>
              </w:rPr>
              <w:t>1</w:t>
            </w:r>
          </w:p>
        </w:tc>
      </w:tr>
      <w:tr w:rsidR="00896E26" w:rsidRPr="00EE23B2" w:rsidTr="00325F62">
        <w:trPr>
          <w:trHeight w:val="431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«СОШ № 85» г. Тайшета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5" w:type="pct"/>
            <w:vAlign w:val="center"/>
          </w:tcPr>
          <w:p w:rsidR="00896E26" w:rsidRPr="00FE437F" w:rsidRDefault="00FE437F" w:rsidP="00EE23B2">
            <w:pPr>
              <w:jc w:val="center"/>
              <w:rPr>
                <w:rFonts w:ascii="Times New Roman" w:hAnsi="Times New Roman" w:cs="Times New Roman"/>
              </w:rPr>
            </w:pPr>
            <w:r w:rsidRPr="00FE437F">
              <w:rPr>
                <w:rFonts w:ascii="Times New Roman" w:hAnsi="Times New Roman" w:cs="Times New Roman"/>
              </w:rPr>
              <w:t>2</w:t>
            </w:r>
          </w:p>
        </w:tc>
      </w:tr>
      <w:tr w:rsidR="00896E26" w:rsidRPr="00EE23B2" w:rsidTr="00325F62">
        <w:trPr>
          <w:trHeight w:val="409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СОШ № 2 г. Тайшета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pct"/>
            <w:vAlign w:val="center"/>
          </w:tcPr>
          <w:p w:rsidR="00896E26" w:rsidRPr="00FE437F" w:rsidRDefault="00896E26" w:rsidP="00EE2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E26" w:rsidRPr="00EE23B2" w:rsidTr="00325F62">
        <w:trPr>
          <w:trHeight w:val="415"/>
        </w:trPr>
        <w:tc>
          <w:tcPr>
            <w:tcW w:w="294" w:type="pct"/>
            <w:vAlign w:val="center"/>
          </w:tcPr>
          <w:p w:rsidR="00896E26" w:rsidRPr="00CF0E7B" w:rsidRDefault="00896E26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896E26" w:rsidRPr="00CF0E7B" w:rsidRDefault="00896E26" w:rsidP="00EE23B2">
            <w:pPr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МКОУ СОШ № 10 г. Бирюсинска</w:t>
            </w:r>
          </w:p>
        </w:tc>
        <w:tc>
          <w:tcPr>
            <w:tcW w:w="1723" w:type="pct"/>
            <w:vAlign w:val="center"/>
          </w:tcPr>
          <w:p w:rsidR="00896E26" w:rsidRPr="00CF0E7B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  <w:r w:rsidRPr="00CF0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  <w:vAlign w:val="center"/>
          </w:tcPr>
          <w:p w:rsidR="00896E26" w:rsidRPr="00FE437F" w:rsidRDefault="00896E26" w:rsidP="00EE2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E7B" w:rsidRPr="00EE23B2" w:rsidTr="00325F62">
        <w:trPr>
          <w:trHeight w:val="415"/>
        </w:trPr>
        <w:tc>
          <w:tcPr>
            <w:tcW w:w="294" w:type="pct"/>
            <w:vAlign w:val="center"/>
          </w:tcPr>
          <w:p w:rsidR="00CF0E7B" w:rsidRPr="00CF0E7B" w:rsidRDefault="00CF0E7B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CF0E7B" w:rsidRPr="00CF0E7B" w:rsidRDefault="00325F62" w:rsidP="00EE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Березовская СОШ </w:t>
            </w:r>
          </w:p>
        </w:tc>
        <w:tc>
          <w:tcPr>
            <w:tcW w:w="1723" w:type="pct"/>
            <w:vAlign w:val="center"/>
          </w:tcPr>
          <w:p w:rsidR="00CF0E7B" w:rsidRPr="00CF0E7B" w:rsidRDefault="00325F62" w:rsidP="00EE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pct"/>
            <w:vAlign w:val="center"/>
          </w:tcPr>
          <w:p w:rsidR="00CF0E7B" w:rsidRPr="00FE437F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E7B" w:rsidRPr="00EE23B2" w:rsidTr="00325F62">
        <w:trPr>
          <w:trHeight w:val="415"/>
        </w:trPr>
        <w:tc>
          <w:tcPr>
            <w:tcW w:w="294" w:type="pct"/>
            <w:vAlign w:val="center"/>
          </w:tcPr>
          <w:p w:rsidR="00CF0E7B" w:rsidRPr="00CF0E7B" w:rsidRDefault="00CF0E7B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CF0E7B" w:rsidRPr="00CF0E7B" w:rsidRDefault="00325F62" w:rsidP="00EE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Николаевская СОШ </w:t>
            </w:r>
          </w:p>
        </w:tc>
        <w:tc>
          <w:tcPr>
            <w:tcW w:w="1723" w:type="pct"/>
            <w:vAlign w:val="center"/>
          </w:tcPr>
          <w:p w:rsidR="00CF0E7B" w:rsidRPr="00CF0E7B" w:rsidRDefault="00325F62" w:rsidP="00EE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pct"/>
            <w:vAlign w:val="center"/>
          </w:tcPr>
          <w:p w:rsidR="00CF0E7B" w:rsidRPr="00FE437F" w:rsidRDefault="00CF0E7B" w:rsidP="00EE2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E7B" w:rsidRPr="00EE23B2" w:rsidTr="00325F62">
        <w:trPr>
          <w:trHeight w:val="415"/>
        </w:trPr>
        <w:tc>
          <w:tcPr>
            <w:tcW w:w="294" w:type="pct"/>
            <w:vAlign w:val="center"/>
          </w:tcPr>
          <w:p w:rsidR="00CF0E7B" w:rsidRPr="00CF0E7B" w:rsidRDefault="00CF0E7B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CF0E7B" w:rsidRPr="00CF0E7B" w:rsidRDefault="00325F62" w:rsidP="00325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СОШ № 6</w:t>
            </w:r>
            <w:r w:rsidRPr="00CF0E7B">
              <w:rPr>
                <w:rFonts w:ascii="Times New Roman" w:hAnsi="Times New Roman" w:cs="Times New Roman"/>
              </w:rPr>
              <w:t xml:space="preserve"> г. Бирюсинска</w:t>
            </w:r>
          </w:p>
        </w:tc>
        <w:tc>
          <w:tcPr>
            <w:tcW w:w="1723" w:type="pct"/>
            <w:vAlign w:val="center"/>
          </w:tcPr>
          <w:p w:rsidR="00CF0E7B" w:rsidRPr="00CF0E7B" w:rsidRDefault="00325F62" w:rsidP="00EE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  <w:vAlign w:val="center"/>
          </w:tcPr>
          <w:p w:rsidR="00CF0E7B" w:rsidRPr="00FE437F" w:rsidRDefault="00FE437F" w:rsidP="00EE23B2">
            <w:pPr>
              <w:jc w:val="center"/>
              <w:rPr>
                <w:rFonts w:ascii="Times New Roman" w:hAnsi="Times New Roman" w:cs="Times New Roman"/>
              </w:rPr>
            </w:pPr>
            <w:r w:rsidRPr="00FE437F">
              <w:rPr>
                <w:rFonts w:ascii="Times New Roman" w:hAnsi="Times New Roman" w:cs="Times New Roman"/>
              </w:rPr>
              <w:t>1</w:t>
            </w:r>
          </w:p>
        </w:tc>
      </w:tr>
      <w:tr w:rsidR="00CF0E7B" w:rsidRPr="00EE23B2" w:rsidTr="00325F62">
        <w:trPr>
          <w:trHeight w:val="415"/>
        </w:trPr>
        <w:tc>
          <w:tcPr>
            <w:tcW w:w="294" w:type="pct"/>
            <w:vAlign w:val="center"/>
          </w:tcPr>
          <w:p w:rsidR="00CF0E7B" w:rsidRPr="00CF0E7B" w:rsidRDefault="00CF0E7B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CF0E7B" w:rsidRPr="00CF0E7B" w:rsidRDefault="00325F62" w:rsidP="00EE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Тамтачетская СОШ</w:t>
            </w:r>
          </w:p>
        </w:tc>
        <w:tc>
          <w:tcPr>
            <w:tcW w:w="1723" w:type="pct"/>
            <w:vAlign w:val="center"/>
          </w:tcPr>
          <w:p w:rsidR="00CF0E7B" w:rsidRPr="00CF0E7B" w:rsidRDefault="00325F62" w:rsidP="00EE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pct"/>
            <w:vAlign w:val="center"/>
          </w:tcPr>
          <w:p w:rsidR="00CF0E7B" w:rsidRPr="00FE437F" w:rsidRDefault="00FE437F" w:rsidP="00EE23B2">
            <w:pPr>
              <w:jc w:val="center"/>
              <w:rPr>
                <w:rFonts w:ascii="Times New Roman" w:hAnsi="Times New Roman" w:cs="Times New Roman"/>
              </w:rPr>
            </w:pPr>
            <w:r w:rsidRPr="00FE437F">
              <w:rPr>
                <w:rFonts w:ascii="Times New Roman" w:hAnsi="Times New Roman" w:cs="Times New Roman"/>
              </w:rPr>
              <w:t>1</w:t>
            </w:r>
          </w:p>
        </w:tc>
      </w:tr>
      <w:tr w:rsidR="00CF0E7B" w:rsidRPr="00EE23B2" w:rsidTr="00325F62">
        <w:trPr>
          <w:trHeight w:val="415"/>
        </w:trPr>
        <w:tc>
          <w:tcPr>
            <w:tcW w:w="294" w:type="pct"/>
            <w:vAlign w:val="center"/>
          </w:tcPr>
          <w:p w:rsidR="00CF0E7B" w:rsidRPr="00CF0E7B" w:rsidRDefault="00CF0E7B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CF0E7B" w:rsidRPr="00CF0E7B" w:rsidRDefault="00325F62" w:rsidP="00EE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Разгонская СОШ</w:t>
            </w:r>
          </w:p>
        </w:tc>
        <w:tc>
          <w:tcPr>
            <w:tcW w:w="1723" w:type="pct"/>
            <w:vAlign w:val="center"/>
          </w:tcPr>
          <w:p w:rsidR="00CF0E7B" w:rsidRPr="00CF0E7B" w:rsidRDefault="00325F62" w:rsidP="00EE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pct"/>
            <w:vAlign w:val="center"/>
          </w:tcPr>
          <w:p w:rsidR="00CF0E7B" w:rsidRPr="00EE23B2" w:rsidRDefault="00CF0E7B" w:rsidP="00EE23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F0E7B" w:rsidRPr="00EE23B2" w:rsidTr="00325F62">
        <w:trPr>
          <w:trHeight w:val="415"/>
        </w:trPr>
        <w:tc>
          <w:tcPr>
            <w:tcW w:w="294" w:type="pct"/>
            <w:vAlign w:val="center"/>
          </w:tcPr>
          <w:p w:rsidR="00CF0E7B" w:rsidRPr="00CF0E7B" w:rsidRDefault="00CF0E7B" w:rsidP="00325F62">
            <w:pPr>
              <w:pStyle w:val="a6"/>
              <w:numPr>
                <w:ilvl w:val="0"/>
                <w:numId w:val="43"/>
              </w:numPr>
              <w:tabs>
                <w:tab w:val="left" w:pos="147"/>
              </w:tabs>
              <w:ind w:hanging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  <w:vAlign w:val="center"/>
          </w:tcPr>
          <w:p w:rsidR="00CF0E7B" w:rsidRPr="00CF0E7B" w:rsidRDefault="00325F62" w:rsidP="00EE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25F62">
              <w:rPr>
                <w:rFonts w:ascii="Times New Roman" w:eastAsia="Calibri" w:hAnsi="Times New Roman" w:cs="Times New Roman"/>
              </w:rPr>
              <w:t>ОУ «Школа-интернат № 24 ОАО «РЖД»</w:t>
            </w:r>
          </w:p>
        </w:tc>
        <w:tc>
          <w:tcPr>
            <w:tcW w:w="1723" w:type="pct"/>
            <w:vAlign w:val="center"/>
          </w:tcPr>
          <w:p w:rsidR="00CF0E7B" w:rsidRPr="00CF0E7B" w:rsidRDefault="00325F62" w:rsidP="00EE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  <w:vAlign w:val="center"/>
          </w:tcPr>
          <w:p w:rsidR="00CF0E7B" w:rsidRPr="00EE23B2" w:rsidRDefault="00CF0E7B" w:rsidP="00EE23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6E26" w:rsidRPr="00EE23B2" w:rsidTr="00325F62">
        <w:tc>
          <w:tcPr>
            <w:tcW w:w="2072" w:type="pct"/>
            <w:gridSpan w:val="2"/>
          </w:tcPr>
          <w:p w:rsidR="00896E26" w:rsidRPr="00325F62" w:rsidRDefault="00896E26" w:rsidP="00EE23B2">
            <w:pPr>
              <w:rPr>
                <w:rFonts w:ascii="Times New Roman" w:hAnsi="Times New Roman" w:cs="Times New Roman"/>
                <w:b/>
              </w:rPr>
            </w:pPr>
            <w:r w:rsidRPr="00325F6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23" w:type="pct"/>
            <w:vAlign w:val="center"/>
          </w:tcPr>
          <w:p w:rsidR="00896E26" w:rsidRPr="00325F62" w:rsidRDefault="00CF0E7B" w:rsidP="00EE2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2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205" w:type="pct"/>
            <w:vAlign w:val="center"/>
          </w:tcPr>
          <w:p w:rsidR="00896E26" w:rsidRPr="00325F62" w:rsidRDefault="00CF0E7B" w:rsidP="00EE2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2"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2F3887" w:rsidRPr="006061DA" w:rsidRDefault="002F3887" w:rsidP="002F38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hAnsi="Times New Roman" w:cs="Times New Roman"/>
          <w:sz w:val="24"/>
          <w:szCs w:val="24"/>
        </w:rPr>
        <w:t xml:space="preserve">Учитывая средний балл по </w:t>
      </w:r>
      <w:r>
        <w:rPr>
          <w:rFonts w:ascii="Times New Roman" w:hAnsi="Times New Roman" w:cs="Times New Roman"/>
          <w:sz w:val="24"/>
          <w:szCs w:val="24"/>
        </w:rPr>
        <w:t>двум предметам</w:t>
      </w:r>
      <w:r w:rsidRPr="006061DA">
        <w:rPr>
          <w:rFonts w:ascii="Times New Roman" w:hAnsi="Times New Roman" w:cs="Times New Roman"/>
          <w:sz w:val="24"/>
          <w:szCs w:val="24"/>
        </w:rPr>
        <w:t>, можно выделить 5 образовательных учреждений Тайшетского района с лучшими результатами:</w:t>
      </w:r>
    </w:p>
    <w:p w:rsidR="002F3887" w:rsidRPr="006061DA" w:rsidRDefault="002F3887" w:rsidP="002F3887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 24 р.п. Юрты;</w:t>
      </w:r>
    </w:p>
    <w:p w:rsidR="002F3887" w:rsidRPr="006061DA" w:rsidRDefault="002F3887" w:rsidP="002F3887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«Половино-Черемховская СОШ»;</w:t>
      </w:r>
    </w:p>
    <w:p w:rsidR="002F3887" w:rsidRPr="006061DA" w:rsidRDefault="002F3887" w:rsidP="002F3887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 10 г. Бирюсинска;</w:t>
      </w:r>
    </w:p>
    <w:p w:rsidR="002F3887" w:rsidRPr="006061DA" w:rsidRDefault="002F3887" w:rsidP="002F3887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 6 г. Бирюсинска;</w:t>
      </w:r>
    </w:p>
    <w:p w:rsidR="002F3887" w:rsidRPr="006061DA" w:rsidRDefault="002F3887" w:rsidP="002F3887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Березовская СОШ.</w:t>
      </w:r>
    </w:p>
    <w:p w:rsidR="002F3887" w:rsidRPr="006061DA" w:rsidRDefault="002F3887" w:rsidP="002F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hAnsi="Times New Roman" w:cs="Times New Roman"/>
          <w:sz w:val="24"/>
          <w:szCs w:val="24"/>
        </w:rPr>
        <w:t>И 5 образовательных учреждений с худшими результатами:</w:t>
      </w:r>
    </w:p>
    <w:p w:rsidR="002F3887" w:rsidRPr="006061DA" w:rsidRDefault="002F3887" w:rsidP="002F3887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Рождественская СОШ;</w:t>
      </w:r>
    </w:p>
    <w:p w:rsidR="002F3887" w:rsidRPr="006061DA" w:rsidRDefault="002F3887" w:rsidP="002F3887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Новотреминская СОШ;</w:t>
      </w:r>
    </w:p>
    <w:p w:rsidR="002F3887" w:rsidRPr="006061DA" w:rsidRDefault="002F3887" w:rsidP="002F3887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Бузыкановская СОШ;</w:t>
      </w:r>
    </w:p>
    <w:p w:rsidR="002F3887" w:rsidRPr="006061DA" w:rsidRDefault="002F3887" w:rsidP="002F3887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Джогинская СОШ;</w:t>
      </w:r>
    </w:p>
    <w:p w:rsidR="002F3887" w:rsidRPr="006061DA" w:rsidRDefault="002F3887" w:rsidP="002F3887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МКОУ Бирюсинская СОШ.</w:t>
      </w:r>
    </w:p>
    <w:p w:rsidR="007078DE" w:rsidRPr="00395DFB" w:rsidRDefault="007078DE" w:rsidP="000016B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FB">
        <w:rPr>
          <w:rFonts w:ascii="Times New Roman" w:hAnsi="Times New Roman" w:cs="Times New Roman"/>
          <w:b/>
          <w:sz w:val="24"/>
          <w:szCs w:val="24"/>
        </w:rPr>
        <w:t>Средний балл по основным предметам</w:t>
      </w:r>
    </w:p>
    <w:tbl>
      <w:tblPr>
        <w:tblW w:w="9647" w:type="dxa"/>
        <w:jc w:val="center"/>
        <w:tblInd w:w="-34" w:type="dxa"/>
        <w:tblLook w:val="04A0"/>
      </w:tblPr>
      <w:tblGrid>
        <w:gridCol w:w="784"/>
        <w:gridCol w:w="4523"/>
        <w:gridCol w:w="1500"/>
        <w:gridCol w:w="1360"/>
        <w:gridCol w:w="1480"/>
      </w:tblGrid>
      <w:tr w:rsidR="007078DE" w:rsidRPr="00EE23B2" w:rsidTr="00A01AB6">
        <w:trPr>
          <w:trHeight w:val="150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DE" w:rsidRPr="00395DFB" w:rsidRDefault="007078DE" w:rsidP="00001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DE" w:rsidRPr="00395DFB" w:rsidRDefault="007078DE" w:rsidP="00001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DE" w:rsidRPr="00395DFB" w:rsidRDefault="007078DE" w:rsidP="00001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Средний тестовый балл по русскому языку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DE" w:rsidRPr="00395DFB" w:rsidRDefault="007078DE" w:rsidP="00001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Средний первичный балл по базовой математике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DE" w:rsidRPr="00395DFB" w:rsidRDefault="007078DE" w:rsidP="00001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СОШ №24 р.п. Юрты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46,7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П-Черемховская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46,3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СОШ № 10 г. Бирюсинска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СОШ № 6 г. Бирюсинска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45,2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Берёзовская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СОШ № 17 р.п. Юрты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43,5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Зареченская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Соляновская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СОШ № 16 г. Бирюсинска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42,1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Шелеховская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41,9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Николаевская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41,9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СОШ №5 г. Тайшета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41,8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Черчетская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Венгерская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СОШ № 14 г. Тайшета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38,8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 xml:space="preserve">МКОУ Новобирюсинская СОШ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СОШ № 2 г. Тайшета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38,5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СОШ №23 г.Тайшета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СОШ №1 г.Тайшета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СОШ № 85 г. Тайшета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37,8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Тамтачетская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Квитокская СОШ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Разгонская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Шелаевская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Мирнинская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34,6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Шиткинская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Рождественская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Новотреминская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Бузыкановская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Джогинская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</w:tr>
      <w:tr w:rsidR="002A4E95" w:rsidRPr="00EE23B2" w:rsidTr="00A01AB6">
        <w:trPr>
          <w:trHeight w:val="30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8157B3">
            <w:pPr>
              <w:pStyle w:val="a6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DFB">
              <w:rPr>
                <w:rFonts w:ascii="Times New Roman" w:eastAsia="Times New Roman" w:hAnsi="Times New Roman" w:cs="Times New Roman"/>
              </w:rPr>
              <w:t>МКОУ Бирюсинская СОШ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9A3EE1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9A3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2A4E95" w:rsidRPr="00EE23B2" w:rsidTr="00794030">
        <w:trPr>
          <w:trHeight w:val="300"/>
          <w:jc w:val="center"/>
        </w:trPr>
        <w:tc>
          <w:tcPr>
            <w:tcW w:w="7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6E5CC4">
            <w:pPr>
              <w:spacing w:after="0"/>
              <w:ind w:firstLine="1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BD6C5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ЧОУ «</w:t>
            </w:r>
            <w:r w:rsidRPr="00395DFB">
              <w:rPr>
                <w:rFonts w:ascii="Times New Roman" w:eastAsia="Times New Roman" w:hAnsi="Times New Roman" w:cs="Times New Roman"/>
              </w:rPr>
              <w:t>Школа-интернат № 24 ОАО РЖД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395DFB" w:rsidRDefault="002A4E95" w:rsidP="00BD6C5A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95" w:rsidRPr="00395DFB" w:rsidRDefault="002A4E95" w:rsidP="00BD6C5A">
            <w:pPr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17,8</w:t>
            </w:r>
          </w:p>
        </w:tc>
        <w:tc>
          <w:tcPr>
            <w:tcW w:w="14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95" w:rsidRPr="002A4E95" w:rsidRDefault="002A4E95" w:rsidP="002A4E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E95">
              <w:rPr>
                <w:rFonts w:ascii="Times New Roman" w:hAnsi="Times New Roman" w:cs="Times New Roman"/>
                <w:color w:val="000000"/>
              </w:rPr>
              <w:t>50,1</w:t>
            </w:r>
          </w:p>
        </w:tc>
      </w:tr>
    </w:tbl>
    <w:p w:rsidR="007078DE" w:rsidRPr="00EE23B2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5786" w:rsidRPr="009A6406" w:rsidRDefault="00BD6C5A" w:rsidP="000016BA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6406">
        <w:rPr>
          <w:rFonts w:ascii="Times New Roman" w:hAnsi="Times New Roman"/>
          <w:sz w:val="24"/>
          <w:szCs w:val="24"/>
        </w:rPr>
        <w:t xml:space="preserve">Следует отметить, что </w:t>
      </w:r>
      <w:r w:rsidR="006061DA" w:rsidRPr="009A6406">
        <w:rPr>
          <w:rFonts w:ascii="Times New Roman" w:hAnsi="Times New Roman"/>
          <w:sz w:val="24"/>
          <w:szCs w:val="24"/>
        </w:rPr>
        <w:t xml:space="preserve">третий год подряд </w:t>
      </w:r>
      <w:r w:rsidRPr="009A6406">
        <w:rPr>
          <w:rFonts w:ascii="Times New Roman" w:hAnsi="Times New Roman"/>
          <w:sz w:val="24"/>
          <w:szCs w:val="24"/>
        </w:rPr>
        <w:t xml:space="preserve">МКОУ Джогинская СОШ </w:t>
      </w:r>
      <w:r w:rsidR="00120B8A" w:rsidRPr="009A6406">
        <w:rPr>
          <w:rFonts w:ascii="Times New Roman" w:hAnsi="Times New Roman"/>
          <w:sz w:val="24"/>
          <w:szCs w:val="24"/>
        </w:rPr>
        <w:t>оста</w:t>
      </w:r>
      <w:r w:rsidR="006061DA" w:rsidRPr="009A6406">
        <w:rPr>
          <w:rFonts w:ascii="Times New Roman" w:hAnsi="Times New Roman"/>
          <w:sz w:val="24"/>
          <w:szCs w:val="24"/>
        </w:rPr>
        <w:t xml:space="preserve">ется </w:t>
      </w:r>
      <w:r w:rsidRPr="009A6406">
        <w:rPr>
          <w:rFonts w:ascii="Times New Roman" w:hAnsi="Times New Roman"/>
          <w:sz w:val="24"/>
          <w:szCs w:val="24"/>
        </w:rPr>
        <w:t>среди</w:t>
      </w:r>
      <w:r w:rsidR="006061DA" w:rsidRPr="009A6406">
        <w:rPr>
          <w:rFonts w:ascii="Times New Roman" w:hAnsi="Times New Roman"/>
          <w:sz w:val="24"/>
          <w:szCs w:val="24"/>
        </w:rPr>
        <w:t xml:space="preserve"> 5 школ с</w:t>
      </w:r>
      <w:r w:rsidRPr="009A6406">
        <w:rPr>
          <w:rFonts w:ascii="Times New Roman" w:hAnsi="Times New Roman"/>
          <w:sz w:val="24"/>
          <w:szCs w:val="24"/>
        </w:rPr>
        <w:t xml:space="preserve"> худши</w:t>
      </w:r>
      <w:r w:rsidR="006061DA" w:rsidRPr="009A6406">
        <w:rPr>
          <w:rFonts w:ascii="Times New Roman" w:hAnsi="Times New Roman"/>
          <w:sz w:val="24"/>
          <w:szCs w:val="24"/>
        </w:rPr>
        <w:t>ми результатами</w:t>
      </w:r>
      <w:r w:rsidR="00120B8A" w:rsidRPr="009A6406">
        <w:rPr>
          <w:rFonts w:ascii="Times New Roman" w:hAnsi="Times New Roman"/>
          <w:sz w:val="24"/>
          <w:szCs w:val="24"/>
        </w:rPr>
        <w:t xml:space="preserve">. </w:t>
      </w:r>
      <w:r w:rsidR="006061DA" w:rsidRPr="009A6406">
        <w:rPr>
          <w:rFonts w:ascii="Times New Roman" w:hAnsi="Times New Roman"/>
          <w:sz w:val="24"/>
          <w:szCs w:val="24"/>
        </w:rPr>
        <w:t xml:space="preserve">В эту пятерку в этом году вошли МКОУ Бузыкановская СОШ и МКОУ Новотреминская СОШ, у которых в прошлом году не было выпускников 11 классов, а МКОУ Мирнинская СОШ и МКОУ Шиткинская МОШ поднялись на две позиции выше. Положительная динамика у МКОУ Венгерской СОШ – поднялась с 26 на 14 позицию, и МКОУ Новобирюсинской СОШ – с последней позиции на </w:t>
      </w:r>
      <w:r w:rsidR="009A6406" w:rsidRPr="009A6406">
        <w:rPr>
          <w:rFonts w:ascii="Times New Roman" w:hAnsi="Times New Roman"/>
          <w:sz w:val="24"/>
          <w:szCs w:val="24"/>
        </w:rPr>
        <w:t>16.</w:t>
      </w:r>
    </w:p>
    <w:p w:rsidR="007078DE" w:rsidRDefault="009A6406" w:rsidP="000016BA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6406">
        <w:rPr>
          <w:rFonts w:ascii="Times New Roman" w:hAnsi="Times New Roman"/>
          <w:sz w:val="24"/>
          <w:szCs w:val="24"/>
        </w:rPr>
        <w:t>В 2018</w:t>
      </w:r>
      <w:r w:rsidR="007078DE" w:rsidRPr="009A6406">
        <w:rPr>
          <w:rFonts w:ascii="Times New Roman" w:hAnsi="Times New Roman"/>
          <w:sz w:val="24"/>
          <w:szCs w:val="24"/>
        </w:rPr>
        <w:t xml:space="preserve"> году право прохождения  ГИА в форме </w:t>
      </w:r>
      <w:r w:rsidR="007078DE" w:rsidRPr="009A6406">
        <w:rPr>
          <w:rFonts w:ascii="Times New Roman" w:hAnsi="Times New Roman"/>
          <w:b/>
          <w:sz w:val="24"/>
          <w:szCs w:val="24"/>
        </w:rPr>
        <w:t>государственного выпускного экзамена (ГВЭ)</w:t>
      </w:r>
      <w:r w:rsidR="005869D0" w:rsidRPr="009A6406">
        <w:rPr>
          <w:rFonts w:ascii="Times New Roman" w:hAnsi="Times New Roman"/>
          <w:sz w:val="24"/>
          <w:szCs w:val="24"/>
        </w:rPr>
        <w:t xml:space="preserve"> имели выпускники </w:t>
      </w:r>
      <w:r w:rsidR="007078DE" w:rsidRPr="009A6406">
        <w:rPr>
          <w:rFonts w:ascii="Times New Roman" w:hAnsi="Times New Roman"/>
          <w:sz w:val="24"/>
          <w:szCs w:val="24"/>
        </w:rPr>
        <w:t>12 классов ОО закрытого типа (ГУФСИН)</w:t>
      </w:r>
      <w:r w:rsidR="00CB008E">
        <w:rPr>
          <w:rFonts w:ascii="Times New Roman" w:hAnsi="Times New Roman"/>
          <w:sz w:val="24"/>
          <w:szCs w:val="24"/>
        </w:rPr>
        <w:t xml:space="preserve">. Приняли </w:t>
      </w:r>
      <w:r w:rsidR="00CB008E">
        <w:rPr>
          <w:rFonts w:ascii="Times New Roman" w:hAnsi="Times New Roman"/>
          <w:sz w:val="24"/>
          <w:szCs w:val="24"/>
        </w:rPr>
        <w:lastRenderedPageBreak/>
        <w:t xml:space="preserve">участие в ГИА-2018 </w:t>
      </w:r>
      <w:r w:rsidR="009E5664">
        <w:rPr>
          <w:rFonts w:ascii="Times New Roman" w:hAnsi="Times New Roman"/>
          <w:sz w:val="24"/>
          <w:szCs w:val="24"/>
        </w:rPr>
        <w:t xml:space="preserve">29 </w:t>
      </w:r>
      <w:r w:rsidR="007078DE" w:rsidRPr="009A6406">
        <w:rPr>
          <w:rFonts w:ascii="Times New Roman" w:hAnsi="Times New Roman"/>
          <w:sz w:val="24"/>
          <w:szCs w:val="24"/>
        </w:rPr>
        <w:t>человек</w:t>
      </w:r>
      <w:r w:rsidR="00CB008E">
        <w:rPr>
          <w:rFonts w:ascii="Times New Roman" w:hAnsi="Times New Roman"/>
          <w:sz w:val="24"/>
          <w:szCs w:val="24"/>
        </w:rPr>
        <w:t>, п</w:t>
      </w:r>
      <w:r w:rsidR="007078DE" w:rsidRPr="009E5664">
        <w:rPr>
          <w:rFonts w:ascii="Times New Roman" w:hAnsi="Times New Roman"/>
          <w:sz w:val="24"/>
          <w:szCs w:val="24"/>
        </w:rPr>
        <w:t>одтвердили освоение основных общеобразовательных программ среднего общего</w:t>
      </w:r>
      <w:r w:rsidR="00644F2D" w:rsidRPr="009E5664">
        <w:rPr>
          <w:rFonts w:ascii="Times New Roman" w:hAnsi="Times New Roman"/>
          <w:sz w:val="24"/>
          <w:szCs w:val="24"/>
        </w:rPr>
        <w:t xml:space="preserve"> образования все выпускники </w:t>
      </w:r>
      <w:r w:rsidR="007078DE" w:rsidRPr="009E5664">
        <w:rPr>
          <w:rFonts w:ascii="Times New Roman" w:hAnsi="Times New Roman"/>
          <w:sz w:val="24"/>
          <w:szCs w:val="24"/>
        </w:rPr>
        <w:t xml:space="preserve">12 классов ОО закрытого типа (ГУФСИН), качество знаний по русскому языку – </w:t>
      </w:r>
      <w:r w:rsidR="00540F80" w:rsidRPr="009E5664">
        <w:rPr>
          <w:rFonts w:ascii="Times New Roman" w:hAnsi="Times New Roman"/>
          <w:sz w:val="24"/>
          <w:szCs w:val="24"/>
        </w:rPr>
        <w:t>89,7 % (</w:t>
      </w:r>
      <w:r w:rsidR="009E5664" w:rsidRPr="009E5664">
        <w:rPr>
          <w:rFonts w:ascii="Times New Roman" w:hAnsi="Times New Roman"/>
          <w:sz w:val="24"/>
          <w:szCs w:val="24"/>
        </w:rPr>
        <w:t xml:space="preserve">2017 г. – 89,7%, </w:t>
      </w:r>
      <w:r w:rsidR="00540F80" w:rsidRPr="009E5664">
        <w:rPr>
          <w:rFonts w:ascii="Times New Roman" w:hAnsi="Times New Roman"/>
          <w:sz w:val="24"/>
          <w:szCs w:val="24"/>
        </w:rPr>
        <w:t xml:space="preserve">2016 г. - </w:t>
      </w:r>
      <w:r w:rsidR="00644F2D" w:rsidRPr="009E5664">
        <w:rPr>
          <w:rFonts w:ascii="Times New Roman" w:hAnsi="Times New Roman"/>
          <w:sz w:val="24"/>
          <w:szCs w:val="24"/>
        </w:rPr>
        <w:t>55</w:t>
      </w:r>
      <w:r w:rsidR="007078DE" w:rsidRPr="009E5664">
        <w:rPr>
          <w:rFonts w:ascii="Times New Roman" w:hAnsi="Times New Roman"/>
          <w:sz w:val="24"/>
          <w:szCs w:val="24"/>
        </w:rPr>
        <w:t xml:space="preserve"> %</w:t>
      </w:r>
      <w:r w:rsidR="00540F80" w:rsidRPr="009E5664">
        <w:rPr>
          <w:rFonts w:ascii="Times New Roman" w:hAnsi="Times New Roman"/>
          <w:sz w:val="24"/>
          <w:szCs w:val="24"/>
        </w:rPr>
        <w:t>)</w:t>
      </w:r>
      <w:r w:rsidR="007078DE" w:rsidRPr="009E5664">
        <w:rPr>
          <w:rFonts w:ascii="Times New Roman" w:hAnsi="Times New Roman"/>
          <w:sz w:val="24"/>
          <w:szCs w:val="24"/>
        </w:rPr>
        <w:t>,</w:t>
      </w:r>
      <w:r w:rsidR="007078DE" w:rsidRPr="00EE23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078DE" w:rsidRPr="009E5664">
        <w:rPr>
          <w:rFonts w:ascii="Times New Roman" w:hAnsi="Times New Roman"/>
          <w:sz w:val="24"/>
          <w:szCs w:val="24"/>
        </w:rPr>
        <w:t xml:space="preserve">по математике – </w:t>
      </w:r>
      <w:r w:rsidR="009E5664" w:rsidRPr="009E5664">
        <w:rPr>
          <w:rFonts w:ascii="Times New Roman" w:hAnsi="Times New Roman"/>
          <w:sz w:val="24"/>
          <w:szCs w:val="24"/>
        </w:rPr>
        <w:t xml:space="preserve">96,6% (2017 г. - </w:t>
      </w:r>
      <w:r w:rsidR="00540F80" w:rsidRPr="009E5664">
        <w:rPr>
          <w:rFonts w:ascii="Times New Roman" w:hAnsi="Times New Roman"/>
          <w:sz w:val="24"/>
          <w:szCs w:val="24"/>
        </w:rPr>
        <w:t>89,7</w:t>
      </w:r>
      <w:r w:rsidR="007078DE" w:rsidRPr="009E5664">
        <w:rPr>
          <w:rFonts w:ascii="Times New Roman" w:hAnsi="Times New Roman"/>
          <w:sz w:val="24"/>
          <w:szCs w:val="24"/>
        </w:rPr>
        <w:t xml:space="preserve"> %</w:t>
      </w:r>
      <w:r w:rsidR="009E5664" w:rsidRPr="009E5664">
        <w:rPr>
          <w:rFonts w:ascii="Times New Roman" w:hAnsi="Times New Roman"/>
          <w:sz w:val="24"/>
          <w:szCs w:val="24"/>
        </w:rPr>
        <w:t xml:space="preserve">; </w:t>
      </w:r>
      <w:r w:rsidR="00540F80" w:rsidRPr="009E5664">
        <w:rPr>
          <w:rFonts w:ascii="Times New Roman" w:hAnsi="Times New Roman"/>
          <w:sz w:val="24"/>
          <w:szCs w:val="24"/>
        </w:rPr>
        <w:t>2016 г. – 90 %)</w:t>
      </w:r>
      <w:r w:rsidR="007078DE" w:rsidRPr="009E5664">
        <w:rPr>
          <w:rFonts w:ascii="Times New Roman" w:hAnsi="Times New Roman"/>
          <w:sz w:val="24"/>
          <w:szCs w:val="24"/>
        </w:rPr>
        <w:t>.</w:t>
      </w:r>
    </w:p>
    <w:p w:rsidR="00413E21" w:rsidRDefault="00413E21" w:rsidP="00413E2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85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смотря на снижение </w:t>
      </w:r>
      <w:r w:rsidRPr="004B585B">
        <w:rPr>
          <w:rFonts w:ascii="Times New Roman" w:hAnsi="Times New Roman" w:cs="Times New Roman"/>
          <w:sz w:val="24"/>
          <w:szCs w:val="24"/>
        </w:rPr>
        <w:t xml:space="preserve">в этом году процента выпускников выбравших для сдачи обществознание, физику и историю, эти предметы стабильно занимают лидирующие позиции.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B585B">
        <w:rPr>
          <w:rFonts w:ascii="Times New Roman" w:hAnsi="Times New Roman" w:cs="Times New Roman"/>
          <w:sz w:val="24"/>
          <w:szCs w:val="24"/>
        </w:rPr>
        <w:t xml:space="preserve">о сравнению с прошлым годом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B585B">
        <w:rPr>
          <w:rFonts w:ascii="Times New Roman" w:hAnsi="Times New Roman" w:cs="Times New Roman"/>
          <w:sz w:val="24"/>
          <w:szCs w:val="24"/>
        </w:rPr>
        <w:t xml:space="preserve">езначительно вырос интерес выпускников к биологии, химии, литературе, географии и информатике. </w:t>
      </w:r>
    </w:p>
    <w:p w:rsidR="00E70B07" w:rsidRPr="00EE23B2" w:rsidRDefault="00E70B07" w:rsidP="000016BA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04C0" w:rsidRPr="00EE23B2" w:rsidRDefault="00E70B07" w:rsidP="00E70B07">
      <w:pPr>
        <w:pStyle w:val="a6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115050" cy="607695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70B07" w:rsidRPr="00EE23B2" w:rsidRDefault="00E70B07" w:rsidP="00E70B07">
      <w:pPr>
        <w:pStyle w:val="a6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78DE" w:rsidRPr="009A3EE1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E1">
        <w:rPr>
          <w:rFonts w:ascii="Times New Roman" w:hAnsi="Times New Roman" w:cs="Times New Roman"/>
          <w:sz w:val="24"/>
          <w:szCs w:val="24"/>
        </w:rPr>
        <w:t xml:space="preserve">На ЕГЭ по </w:t>
      </w:r>
      <w:r w:rsidRPr="009A3EE1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обществознанию</w:t>
      </w:r>
      <w:r w:rsidRPr="009A3EE1">
        <w:rPr>
          <w:rFonts w:ascii="Times New Roman" w:hAnsi="Times New Roman" w:cs="Times New Roman"/>
          <w:sz w:val="24"/>
          <w:szCs w:val="24"/>
        </w:rPr>
        <w:t xml:space="preserve"> было зар</w:t>
      </w:r>
      <w:r w:rsidR="00140C92" w:rsidRPr="009A3EE1">
        <w:rPr>
          <w:rFonts w:ascii="Times New Roman" w:hAnsi="Times New Roman" w:cs="Times New Roman"/>
          <w:sz w:val="24"/>
          <w:szCs w:val="24"/>
        </w:rPr>
        <w:t>егистрировано</w:t>
      </w:r>
      <w:r w:rsidR="00936833" w:rsidRPr="009A3EE1">
        <w:rPr>
          <w:rFonts w:ascii="Times New Roman" w:hAnsi="Times New Roman" w:cs="Times New Roman"/>
          <w:sz w:val="24"/>
          <w:szCs w:val="24"/>
        </w:rPr>
        <w:t xml:space="preserve"> </w:t>
      </w:r>
      <w:r w:rsidR="009A3EE1" w:rsidRPr="009A3EE1">
        <w:rPr>
          <w:rFonts w:ascii="Times New Roman" w:hAnsi="Times New Roman" w:cs="Times New Roman"/>
          <w:sz w:val="24"/>
          <w:szCs w:val="24"/>
        </w:rPr>
        <w:t>264</w:t>
      </w:r>
      <w:r w:rsidR="00140C92" w:rsidRPr="009A3EE1">
        <w:rPr>
          <w:rFonts w:ascii="Times New Roman" w:hAnsi="Times New Roman" w:cs="Times New Roman"/>
          <w:sz w:val="24"/>
          <w:szCs w:val="24"/>
        </w:rPr>
        <w:t xml:space="preserve"> </w:t>
      </w:r>
      <w:r w:rsidR="00936833" w:rsidRPr="009A3EE1">
        <w:rPr>
          <w:rFonts w:ascii="Times New Roman" w:hAnsi="Times New Roman" w:cs="Times New Roman"/>
          <w:sz w:val="24"/>
          <w:szCs w:val="24"/>
        </w:rPr>
        <w:t>человека</w:t>
      </w:r>
      <w:r w:rsidR="00140C92" w:rsidRPr="009A3EE1">
        <w:rPr>
          <w:rFonts w:ascii="Times New Roman" w:hAnsi="Times New Roman" w:cs="Times New Roman"/>
          <w:sz w:val="24"/>
          <w:szCs w:val="24"/>
        </w:rPr>
        <w:t xml:space="preserve"> (</w:t>
      </w:r>
      <w:r w:rsidR="009A3EE1" w:rsidRPr="009A3EE1">
        <w:rPr>
          <w:rFonts w:ascii="Times New Roman" w:hAnsi="Times New Roman" w:cs="Times New Roman"/>
          <w:sz w:val="24"/>
          <w:szCs w:val="24"/>
        </w:rPr>
        <w:t>2017 г. – 292 чел., 2016 г. – 271 чел</w:t>
      </w:r>
      <w:r w:rsidR="00936833" w:rsidRPr="009A3EE1">
        <w:rPr>
          <w:rFonts w:ascii="Times New Roman" w:hAnsi="Times New Roman" w:cs="Times New Roman"/>
          <w:sz w:val="24"/>
          <w:szCs w:val="24"/>
        </w:rPr>
        <w:t>.</w:t>
      </w:r>
      <w:r w:rsidRPr="009A3EE1">
        <w:rPr>
          <w:rFonts w:ascii="Times New Roman" w:hAnsi="Times New Roman" w:cs="Times New Roman"/>
          <w:sz w:val="24"/>
          <w:szCs w:val="24"/>
        </w:rPr>
        <w:t>). Прин</w:t>
      </w:r>
      <w:r w:rsidR="00140C92" w:rsidRPr="009A3EE1">
        <w:rPr>
          <w:rFonts w:ascii="Times New Roman" w:hAnsi="Times New Roman" w:cs="Times New Roman"/>
          <w:sz w:val="24"/>
          <w:szCs w:val="24"/>
        </w:rPr>
        <w:t xml:space="preserve">яли участие в сдаче экзамена </w:t>
      </w:r>
      <w:r w:rsidR="009A3EE1" w:rsidRPr="009A3EE1">
        <w:rPr>
          <w:rFonts w:ascii="Times New Roman" w:hAnsi="Times New Roman" w:cs="Times New Roman"/>
          <w:sz w:val="24"/>
          <w:szCs w:val="24"/>
        </w:rPr>
        <w:t>254</w:t>
      </w:r>
      <w:r w:rsidRPr="009A3EE1">
        <w:rPr>
          <w:rFonts w:ascii="Times New Roman" w:hAnsi="Times New Roman" w:cs="Times New Roman"/>
          <w:sz w:val="24"/>
          <w:szCs w:val="24"/>
        </w:rPr>
        <w:t xml:space="preserve"> чело</w:t>
      </w:r>
      <w:r w:rsidR="00140C92" w:rsidRPr="009A3EE1">
        <w:rPr>
          <w:rFonts w:ascii="Times New Roman" w:hAnsi="Times New Roman" w:cs="Times New Roman"/>
          <w:sz w:val="24"/>
          <w:szCs w:val="24"/>
        </w:rPr>
        <w:t xml:space="preserve">век, что </w:t>
      </w:r>
      <w:r w:rsidR="009A3EE1" w:rsidRPr="009A3EE1">
        <w:rPr>
          <w:rFonts w:ascii="Times New Roman" w:hAnsi="Times New Roman" w:cs="Times New Roman"/>
          <w:sz w:val="24"/>
          <w:szCs w:val="24"/>
        </w:rPr>
        <w:t>96,21</w:t>
      </w:r>
      <w:r w:rsidR="00140C92" w:rsidRPr="009A3EE1">
        <w:rPr>
          <w:rFonts w:ascii="Times New Roman" w:hAnsi="Times New Roman" w:cs="Times New Roman"/>
          <w:sz w:val="24"/>
          <w:szCs w:val="24"/>
        </w:rPr>
        <w:t xml:space="preserve"> % </w:t>
      </w:r>
      <w:r w:rsidR="009A3EE1" w:rsidRPr="009A3EE1">
        <w:rPr>
          <w:rFonts w:ascii="Times New Roman" w:hAnsi="Times New Roman" w:cs="Times New Roman"/>
          <w:sz w:val="24"/>
          <w:szCs w:val="24"/>
        </w:rPr>
        <w:t xml:space="preserve">(2017 г. – 95,55%, 2016 г. – </w:t>
      </w:r>
      <w:r w:rsidR="00936833" w:rsidRPr="009A3EE1">
        <w:rPr>
          <w:rFonts w:ascii="Times New Roman" w:hAnsi="Times New Roman" w:cs="Times New Roman"/>
          <w:sz w:val="24"/>
          <w:szCs w:val="24"/>
        </w:rPr>
        <w:t>98,52 %</w:t>
      </w:r>
      <w:r w:rsidRPr="009A3EE1">
        <w:rPr>
          <w:rFonts w:ascii="Times New Roman" w:hAnsi="Times New Roman" w:cs="Times New Roman"/>
          <w:sz w:val="24"/>
          <w:szCs w:val="24"/>
        </w:rPr>
        <w:t>).</w:t>
      </w:r>
      <w:r w:rsidR="00140C92" w:rsidRPr="009A3EE1">
        <w:rPr>
          <w:rFonts w:ascii="Times New Roman" w:hAnsi="Times New Roman" w:cs="Times New Roman"/>
          <w:sz w:val="24"/>
          <w:szCs w:val="24"/>
        </w:rPr>
        <w:t xml:space="preserve"> </w:t>
      </w:r>
      <w:r w:rsidRPr="009A3EE1">
        <w:rPr>
          <w:rFonts w:ascii="Times New Roman" w:hAnsi="Times New Roman" w:cs="Times New Roman"/>
          <w:sz w:val="24"/>
          <w:szCs w:val="24"/>
        </w:rPr>
        <w:t xml:space="preserve">В число участников экзамена вошли: выпускники муниципальных школ - </w:t>
      </w:r>
      <w:r w:rsidR="009A3EE1" w:rsidRPr="009A3EE1">
        <w:rPr>
          <w:rFonts w:ascii="Times New Roman" w:hAnsi="Times New Roman" w:cs="Times New Roman"/>
          <w:sz w:val="24"/>
          <w:szCs w:val="24"/>
        </w:rPr>
        <w:t>234</w:t>
      </w:r>
      <w:r w:rsidR="00140C92" w:rsidRPr="009A3EE1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9A3EE1" w:rsidRPr="009A3EE1">
        <w:rPr>
          <w:rFonts w:ascii="Times New Roman" w:hAnsi="Times New Roman" w:cs="Times New Roman"/>
          <w:sz w:val="24"/>
          <w:szCs w:val="24"/>
        </w:rPr>
        <w:t>92,1</w:t>
      </w:r>
      <w:r w:rsidRPr="009A3EE1">
        <w:rPr>
          <w:rFonts w:ascii="Times New Roman" w:hAnsi="Times New Roman" w:cs="Times New Roman"/>
          <w:sz w:val="24"/>
          <w:szCs w:val="24"/>
        </w:rPr>
        <w:t>%), выпускники шко</w:t>
      </w:r>
      <w:r w:rsidR="00140C92" w:rsidRPr="009A3EE1">
        <w:rPr>
          <w:rFonts w:ascii="Times New Roman" w:hAnsi="Times New Roman" w:cs="Times New Roman"/>
          <w:sz w:val="24"/>
          <w:szCs w:val="24"/>
        </w:rPr>
        <w:t xml:space="preserve">лы-интерната № 24 ОАО «РЖД» - </w:t>
      </w:r>
      <w:r w:rsidR="009A3EE1" w:rsidRPr="009A3EE1">
        <w:rPr>
          <w:rFonts w:ascii="Times New Roman" w:hAnsi="Times New Roman" w:cs="Times New Roman"/>
          <w:sz w:val="24"/>
          <w:szCs w:val="24"/>
        </w:rPr>
        <w:t>12</w:t>
      </w:r>
      <w:r w:rsidR="00140C92" w:rsidRPr="009A3EE1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9A3EE1" w:rsidRPr="009A3EE1">
        <w:rPr>
          <w:rFonts w:ascii="Times New Roman" w:hAnsi="Times New Roman" w:cs="Times New Roman"/>
          <w:sz w:val="24"/>
          <w:szCs w:val="24"/>
        </w:rPr>
        <w:t>4,7</w:t>
      </w:r>
      <w:r w:rsidRPr="009A3EE1">
        <w:rPr>
          <w:rFonts w:ascii="Times New Roman" w:hAnsi="Times New Roman" w:cs="Times New Roman"/>
          <w:sz w:val="24"/>
          <w:szCs w:val="24"/>
        </w:rPr>
        <w:t xml:space="preserve"> %), </w:t>
      </w:r>
      <w:r w:rsidR="00140C92" w:rsidRPr="009A3EE1">
        <w:rPr>
          <w:rFonts w:ascii="Times New Roman" w:hAnsi="Times New Roman" w:cs="Times New Roman"/>
          <w:sz w:val="24"/>
          <w:szCs w:val="24"/>
        </w:rPr>
        <w:t xml:space="preserve">СПО – </w:t>
      </w:r>
      <w:r w:rsidR="009A3EE1" w:rsidRPr="009A3EE1">
        <w:rPr>
          <w:rFonts w:ascii="Times New Roman" w:hAnsi="Times New Roman" w:cs="Times New Roman"/>
          <w:sz w:val="24"/>
          <w:szCs w:val="24"/>
        </w:rPr>
        <w:t>4</w:t>
      </w:r>
      <w:r w:rsidR="00140C92" w:rsidRPr="009A3EE1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9A3EE1" w:rsidRPr="009A3EE1">
        <w:rPr>
          <w:rFonts w:ascii="Times New Roman" w:hAnsi="Times New Roman" w:cs="Times New Roman"/>
          <w:sz w:val="24"/>
          <w:szCs w:val="24"/>
        </w:rPr>
        <w:t>1,6 %), ВПЛ  - 4 чел. (1,6%).</w:t>
      </w:r>
    </w:p>
    <w:p w:rsidR="007078DE" w:rsidRPr="00EE23B2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3EE1">
        <w:rPr>
          <w:rFonts w:ascii="Times New Roman" w:hAnsi="Times New Roman" w:cs="Times New Roman"/>
          <w:sz w:val="24"/>
          <w:szCs w:val="24"/>
        </w:rPr>
        <w:t xml:space="preserve">Подтвердили освоение основных общеобразовательных программ среднего общего образования </w:t>
      </w:r>
      <w:r w:rsidR="009A3EE1" w:rsidRPr="009A3EE1">
        <w:rPr>
          <w:rFonts w:ascii="Times New Roman" w:hAnsi="Times New Roman" w:cs="Times New Roman"/>
          <w:sz w:val="24"/>
          <w:szCs w:val="24"/>
        </w:rPr>
        <w:t>173</w:t>
      </w:r>
      <w:r w:rsidR="008C3D8A" w:rsidRPr="009A3EE1">
        <w:rPr>
          <w:rFonts w:ascii="Times New Roman" w:hAnsi="Times New Roman" w:cs="Times New Roman"/>
          <w:sz w:val="24"/>
          <w:szCs w:val="24"/>
        </w:rPr>
        <w:t xml:space="preserve"> участника, что составило </w:t>
      </w:r>
      <w:r w:rsidR="009A3EE1" w:rsidRPr="009A3EE1">
        <w:rPr>
          <w:rFonts w:ascii="Times New Roman" w:hAnsi="Times New Roman" w:cs="Times New Roman"/>
          <w:sz w:val="24"/>
          <w:szCs w:val="24"/>
        </w:rPr>
        <w:t>68,11</w:t>
      </w:r>
      <w:r w:rsidR="008C3D8A" w:rsidRPr="009A3EE1">
        <w:rPr>
          <w:rFonts w:ascii="Times New Roman" w:hAnsi="Times New Roman" w:cs="Times New Roman"/>
          <w:sz w:val="24"/>
          <w:szCs w:val="24"/>
        </w:rPr>
        <w:t xml:space="preserve">% </w:t>
      </w:r>
      <w:r w:rsidR="008D7DCE" w:rsidRPr="009A3EE1">
        <w:rPr>
          <w:rFonts w:ascii="Times New Roman" w:hAnsi="Times New Roman" w:cs="Times New Roman"/>
          <w:sz w:val="24"/>
          <w:szCs w:val="24"/>
        </w:rPr>
        <w:t>- это незн</w:t>
      </w:r>
      <w:r w:rsidR="00C81864" w:rsidRPr="009A3EE1">
        <w:rPr>
          <w:rFonts w:ascii="Times New Roman" w:hAnsi="Times New Roman" w:cs="Times New Roman"/>
          <w:sz w:val="24"/>
          <w:szCs w:val="24"/>
        </w:rPr>
        <w:t>ачите</w:t>
      </w:r>
      <w:r w:rsidR="008D7DCE" w:rsidRPr="009A3EE1">
        <w:rPr>
          <w:rFonts w:ascii="Times New Roman" w:hAnsi="Times New Roman" w:cs="Times New Roman"/>
          <w:sz w:val="24"/>
          <w:szCs w:val="24"/>
        </w:rPr>
        <w:t xml:space="preserve">льно выше показателя </w:t>
      </w:r>
      <w:r w:rsidR="008D7DCE" w:rsidRPr="009A3EE1">
        <w:rPr>
          <w:rFonts w:ascii="Times New Roman" w:hAnsi="Times New Roman" w:cs="Times New Roman"/>
          <w:sz w:val="24"/>
          <w:szCs w:val="24"/>
        </w:rPr>
        <w:lastRenderedPageBreak/>
        <w:t xml:space="preserve">прошлого года </w:t>
      </w:r>
      <w:r w:rsidR="008C3D8A" w:rsidRPr="009A3EE1">
        <w:rPr>
          <w:rFonts w:ascii="Times New Roman" w:hAnsi="Times New Roman" w:cs="Times New Roman"/>
          <w:sz w:val="24"/>
          <w:szCs w:val="24"/>
        </w:rPr>
        <w:t>(</w:t>
      </w:r>
      <w:r w:rsidR="009A3EE1" w:rsidRPr="009A3EE1">
        <w:rPr>
          <w:rFonts w:ascii="Times New Roman" w:hAnsi="Times New Roman" w:cs="Times New Roman"/>
          <w:sz w:val="24"/>
          <w:szCs w:val="24"/>
        </w:rPr>
        <w:t>2017 г. – 65,59%, 2016 г. – 64,79 %</w:t>
      </w:r>
      <w:r w:rsidR="008A3A87" w:rsidRPr="009A3EE1">
        <w:rPr>
          <w:rFonts w:ascii="Times New Roman" w:hAnsi="Times New Roman" w:cs="Times New Roman"/>
          <w:sz w:val="24"/>
          <w:szCs w:val="24"/>
        </w:rPr>
        <w:t xml:space="preserve">), </w:t>
      </w:r>
      <w:r w:rsidR="008D7DCE" w:rsidRPr="009A3EE1">
        <w:rPr>
          <w:rFonts w:ascii="Times New Roman" w:hAnsi="Times New Roman" w:cs="Times New Roman"/>
          <w:sz w:val="24"/>
          <w:szCs w:val="24"/>
        </w:rPr>
        <w:t>но по прежнему</w:t>
      </w:r>
      <w:r w:rsidR="008A3A87" w:rsidRPr="009A3EE1">
        <w:rPr>
          <w:rFonts w:ascii="Times New Roman" w:hAnsi="Times New Roman" w:cs="Times New Roman"/>
          <w:sz w:val="24"/>
          <w:szCs w:val="24"/>
        </w:rPr>
        <w:t xml:space="preserve"> ниже р</w:t>
      </w:r>
      <w:r w:rsidRPr="009A3EE1">
        <w:rPr>
          <w:rFonts w:ascii="Times New Roman" w:hAnsi="Times New Roman" w:cs="Times New Roman"/>
          <w:sz w:val="24"/>
          <w:szCs w:val="24"/>
        </w:rPr>
        <w:t>езультат</w:t>
      </w:r>
      <w:r w:rsidR="008A3A87" w:rsidRPr="009A3EE1">
        <w:rPr>
          <w:rFonts w:ascii="Times New Roman" w:hAnsi="Times New Roman" w:cs="Times New Roman"/>
          <w:sz w:val="24"/>
          <w:szCs w:val="24"/>
        </w:rPr>
        <w:t>а</w:t>
      </w:r>
      <w:r w:rsidRPr="009A3EE1">
        <w:rPr>
          <w:rFonts w:ascii="Times New Roman" w:hAnsi="Times New Roman" w:cs="Times New Roman"/>
          <w:sz w:val="24"/>
          <w:szCs w:val="24"/>
        </w:rPr>
        <w:t xml:space="preserve"> по области – </w:t>
      </w:r>
      <w:r w:rsidR="009A3EE1" w:rsidRPr="009A3EE1">
        <w:rPr>
          <w:rFonts w:ascii="Times New Roman" w:hAnsi="Times New Roman" w:cs="Times New Roman"/>
          <w:sz w:val="24"/>
          <w:szCs w:val="24"/>
        </w:rPr>
        <w:t>75,8</w:t>
      </w:r>
      <w:r w:rsidR="008A3A87" w:rsidRPr="009A3EE1">
        <w:rPr>
          <w:rFonts w:ascii="Times New Roman" w:hAnsi="Times New Roman" w:cs="Times New Roman"/>
          <w:sz w:val="24"/>
          <w:szCs w:val="24"/>
        </w:rPr>
        <w:t xml:space="preserve"> </w:t>
      </w:r>
      <w:r w:rsidRPr="009A3EE1">
        <w:rPr>
          <w:rFonts w:ascii="Times New Roman" w:hAnsi="Times New Roman" w:cs="Times New Roman"/>
          <w:sz w:val="24"/>
          <w:szCs w:val="24"/>
        </w:rPr>
        <w:t>%.</w:t>
      </w:r>
    </w:p>
    <w:p w:rsidR="00132D99" w:rsidRPr="00EE23B2" w:rsidRDefault="00132D99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692A" w:rsidRPr="00EE23B2" w:rsidRDefault="00DE692A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078DE" w:rsidRPr="00322F9A" w:rsidRDefault="007078DE" w:rsidP="000016BA">
      <w:pPr>
        <w:pStyle w:val="a6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78DE" w:rsidRPr="00322F9A" w:rsidRDefault="00132D99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F9A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322F9A" w:rsidRPr="00322F9A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="00C81864" w:rsidRPr="00322F9A">
        <w:rPr>
          <w:rFonts w:ascii="Times New Roman" w:hAnsi="Times New Roman" w:cs="Times New Roman"/>
          <w:sz w:val="24"/>
          <w:szCs w:val="24"/>
        </w:rPr>
        <w:t>процент получивших</w:t>
      </w:r>
      <w:r w:rsidRPr="00322F9A">
        <w:rPr>
          <w:rFonts w:ascii="Times New Roman" w:hAnsi="Times New Roman" w:cs="Times New Roman"/>
          <w:sz w:val="24"/>
          <w:szCs w:val="24"/>
        </w:rPr>
        <w:t xml:space="preserve"> более 80 баллов</w:t>
      </w:r>
      <w:r w:rsidR="00322F9A" w:rsidRPr="00322F9A">
        <w:rPr>
          <w:rFonts w:ascii="Times New Roman" w:hAnsi="Times New Roman" w:cs="Times New Roman"/>
          <w:sz w:val="24"/>
          <w:szCs w:val="24"/>
        </w:rPr>
        <w:t xml:space="preserve"> - 2,36% (2017 г. -  0,7 %, 2016 г – 0%</w:t>
      </w:r>
      <w:r w:rsidR="00C81864" w:rsidRPr="00322F9A">
        <w:rPr>
          <w:rFonts w:ascii="Times New Roman" w:hAnsi="Times New Roman" w:cs="Times New Roman"/>
          <w:sz w:val="24"/>
          <w:szCs w:val="24"/>
        </w:rPr>
        <w:t xml:space="preserve">). </w:t>
      </w:r>
      <w:r w:rsidR="00E14E23" w:rsidRPr="00C85423">
        <w:rPr>
          <w:rFonts w:ascii="Times New Roman" w:hAnsi="Times New Roman" w:cs="Times New Roman"/>
          <w:sz w:val="24"/>
          <w:szCs w:val="24"/>
        </w:rPr>
        <w:t xml:space="preserve">Результат по области – </w:t>
      </w:r>
      <w:r w:rsidR="00E14E23">
        <w:rPr>
          <w:rFonts w:ascii="Times New Roman" w:hAnsi="Times New Roman" w:cs="Times New Roman"/>
          <w:sz w:val="24"/>
          <w:szCs w:val="24"/>
        </w:rPr>
        <w:t>2,55</w:t>
      </w:r>
      <w:r w:rsidR="00761400">
        <w:rPr>
          <w:rFonts w:ascii="Times New Roman" w:hAnsi="Times New Roman" w:cs="Times New Roman"/>
          <w:sz w:val="24"/>
          <w:szCs w:val="24"/>
        </w:rPr>
        <w:t xml:space="preserve"> </w:t>
      </w:r>
      <w:r w:rsidR="00E14E23" w:rsidRPr="00C85423">
        <w:rPr>
          <w:rFonts w:ascii="Times New Roman" w:hAnsi="Times New Roman" w:cs="Times New Roman"/>
          <w:sz w:val="24"/>
          <w:szCs w:val="24"/>
        </w:rPr>
        <w:t>%.</w:t>
      </w:r>
      <w:r w:rsidR="00E14E23">
        <w:rPr>
          <w:rFonts w:ascii="Times New Roman" w:hAnsi="Times New Roman" w:cs="Times New Roman"/>
          <w:sz w:val="24"/>
          <w:szCs w:val="24"/>
        </w:rPr>
        <w:t xml:space="preserve"> </w:t>
      </w:r>
      <w:r w:rsidR="007078DE" w:rsidRPr="00322F9A">
        <w:rPr>
          <w:rFonts w:ascii="Times New Roman" w:hAnsi="Times New Roman" w:cs="Times New Roman"/>
          <w:sz w:val="24"/>
          <w:szCs w:val="24"/>
        </w:rPr>
        <w:t>Максимальный балл п</w:t>
      </w:r>
      <w:r w:rsidR="008A3A87" w:rsidRPr="00322F9A">
        <w:rPr>
          <w:rFonts w:ascii="Times New Roman" w:hAnsi="Times New Roman" w:cs="Times New Roman"/>
          <w:sz w:val="24"/>
          <w:szCs w:val="24"/>
        </w:rPr>
        <w:t>о району в</w:t>
      </w:r>
      <w:r w:rsidR="00322F9A" w:rsidRPr="00322F9A">
        <w:rPr>
          <w:rFonts w:ascii="Times New Roman" w:hAnsi="Times New Roman" w:cs="Times New Roman"/>
          <w:sz w:val="24"/>
          <w:szCs w:val="24"/>
        </w:rPr>
        <w:t xml:space="preserve"> 2018 году – 86 баллов</w:t>
      </w:r>
      <w:r w:rsidR="008A3A87" w:rsidRPr="00322F9A">
        <w:rPr>
          <w:rFonts w:ascii="Times New Roman" w:hAnsi="Times New Roman" w:cs="Times New Roman"/>
          <w:sz w:val="24"/>
          <w:szCs w:val="24"/>
        </w:rPr>
        <w:t xml:space="preserve"> </w:t>
      </w:r>
      <w:r w:rsidR="00322F9A" w:rsidRPr="00322F9A">
        <w:rPr>
          <w:rFonts w:ascii="Times New Roman" w:hAnsi="Times New Roman" w:cs="Times New Roman"/>
          <w:sz w:val="24"/>
          <w:szCs w:val="24"/>
        </w:rPr>
        <w:t>(</w:t>
      </w:r>
      <w:r w:rsidR="008A3A87" w:rsidRPr="00322F9A">
        <w:rPr>
          <w:rFonts w:ascii="Times New Roman" w:hAnsi="Times New Roman" w:cs="Times New Roman"/>
          <w:sz w:val="24"/>
          <w:szCs w:val="24"/>
        </w:rPr>
        <w:t>201</w:t>
      </w:r>
      <w:r w:rsidR="00C81864" w:rsidRPr="00322F9A">
        <w:rPr>
          <w:rFonts w:ascii="Times New Roman" w:hAnsi="Times New Roman" w:cs="Times New Roman"/>
          <w:sz w:val="24"/>
          <w:szCs w:val="24"/>
        </w:rPr>
        <w:t>7</w:t>
      </w:r>
      <w:r w:rsidR="008A3A87" w:rsidRPr="00322F9A">
        <w:rPr>
          <w:rFonts w:ascii="Times New Roman" w:hAnsi="Times New Roman" w:cs="Times New Roman"/>
          <w:sz w:val="24"/>
          <w:szCs w:val="24"/>
        </w:rPr>
        <w:t xml:space="preserve"> г</w:t>
      </w:r>
      <w:r w:rsidR="00322F9A" w:rsidRPr="00322F9A">
        <w:rPr>
          <w:rFonts w:ascii="Times New Roman" w:hAnsi="Times New Roman" w:cs="Times New Roman"/>
          <w:sz w:val="24"/>
          <w:szCs w:val="24"/>
        </w:rPr>
        <w:t>.</w:t>
      </w:r>
      <w:r w:rsidR="008A3A87" w:rsidRPr="00322F9A">
        <w:rPr>
          <w:rFonts w:ascii="Times New Roman" w:hAnsi="Times New Roman" w:cs="Times New Roman"/>
          <w:sz w:val="24"/>
          <w:szCs w:val="24"/>
        </w:rPr>
        <w:t xml:space="preserve"> </w:t>
      </w:r>
      <w:r w:rsidR="00C81864" w:rsidRPr="00322F9A">
        <w:rPr>
          <w:rFonts w:ascii="Times New Roman" w:hAnsi="Times New Roman" w:cs="Times New Roman"/>
          <w:sz w:val="24"/>
          <w:szCs w:val="24"/>
        </w:rPr>
        <w:t>- 94 балла</w:t>
      </w:r>
      <w:r w:rsidR="00322F9A" w:rsidRPr="00322F9A">
        <w:rPr>
          <w:rFonts w:ascii="Times New Roman" w:hAnsi="Times New Roman" w:cs="Times New Roman"/>
          <w:sz w:val="24"/>
          <w:szCs w:val="24"/>
        </w:rPr>
        <w:t>, 2016 г. – 80 баллов</w:t>
      </w:r>
      <w:r w:rsidR="007078DE" w:rsidRPr="00322F9A">
        <w:rPr>
          <w:rFonts w:ascii="Times New Roman" w:hAnsi="Times New Roman" w:cs="Times New Roman"/>
          <w:sz w:val="24"/>
          <w:szCs w:val="24"/>
        </w:rPr>
        <w:t>).</w:t>
      </w:r>
    </w:p>
    <w:p w:rsidR="007078DE" w:rsidRPr="00AD09F7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7">
        <w:rPr>
          <w:rFonts w:ascii="Times New Roman" w:hAnsi="Times New Roman" w:cs="Times New Roman"/>
          <w:sz w:val="24"/>
          <w:szCs w:val="24"/>
        </w:rPr>
        <w:t>В рейтинге по максимальному баллу образовательные учреждения распределились в следующем порядке:</w:t>
      </w:r>
    </w:p>
    <w:p w:rsidR="007078DE" w:rsidRPr="00AD09F7" w:rsidRDefault="007078DE" w:rsidP="008157B3">
      <w:pPr>
        <w:pStyle w:val="a6"/>
        <w:numPr>
          <w:ilvl w:val="0"/>
          <w:numId w:val="5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09F7">
        <w:rPr>
          <w:rFonts w:ascii="Times New Roman" w:hAnsi="Times New Roman" w:cs="Times New Roman"/>
          <w:sz w:val="24"/>
          <w:szCs w:val="24"/>
        </w:rPr>
        <w:t>МКО</w:t>
      </w:r>
      <w:r w:rsidR="00C81864" w:rsidRPr="00AD09F7">
        <w:rPr>
          <w:rFonts w:ascii="Times New Roman" w:hAnsi="Times New Roman" w:cs="Times New Roman"/>
          <w:sz w:val="24"/>
          <w:szCs w:val="24"/>
        </w:rPr>
        <w:t xml:space="preserve">У </w:t>
      </w:r>
      <w:r w:rsidR="00322F9A" w:rsidRPr="00AD09F7">
        <w:rPr>
          <w:rFonts w:ascii="Times New Roman" w:hAnsi="Times New Roman" w:cs="Times New Roman"/>
          <w:sz w:val="24"/>
          <w:szCs w:val="24"/>
        </w:rPr>
        <w:t>«</w:t>
      </w:r>
      <w:r w:rsidR="00C81864" w:rsidRPr="00AD09F7">
        <w:rPr>
          <w:rFonts w:ascii="Times New Roman" w:hAnsi="Times New Roman" w:cs="Times New Roman"/>
          <w:sz w:val="24"/>
          <w:szCs w:val="24"/>
        </w:rPr>
        <w:t>СОШ № 85</w:t>
      </w:r>
      <w:r w:rsidR="00322F9A" w:rsidRPr="00AD09F7">
        <w:rPr>
          <w:rFonts w:ascii="Times New Roman" w:hAnsi="Times New Roman" w:cs="Times New Roman"/>
          <w:sz w:val="24"/>
          <w:szCs w:val="24"/>
        </w:rPr>
        <w:t>»</w:t>
      </w:r>
      <w:r w:rsidR="00C81864" w:rsidRPr="00AD09F7">
        <w:rPr>
          <w:rFonts w:ascii="Times New Roman" w:hAnsi="Times New Roman" w:cs="Times New Roman"/>
          <w:sz w:val="24"/>
          <w:szCs w:val="24"/>
        </w:rPr>
        <w:t xml:space="preserve"> г. Тайшет</w:t>
      </w:r>
      <w:r w:rsidR="00322F9A" w:rsidRPr="00AD09F7">
        <w:rPr>
          <w:rFonts w:ascii="Times New Roman" w:hAnsi="Times New Roman" w:cs="Times New Roman"/>
          <w:sz w:val="24"/>
          <w:szCs w:val="24"/>
        </w:rPr>
        <w:t>, МКОУ СОШ № 24 р.п. Юрты</w:t>
      </w:r>
      <w:r w:rsidR="00C81864" w:rsidRPr="00AD09F7">
        <w:rPr>
          <w:rFonts w:ascii="Times New Roman" w:hAnsi="Times New Roman" w:cs="Times New Roman"/>
          <w:sz w:val="24"/>
          <w:szCs w:val="24"/>
        </w:rPr>
        <w:t xml:space="preserve"> (</w:t>
      </w:r>
      <w:r w:rsidR="00322F9A" w:rsidRPr="00AD09F7">
        <w:rPr>
          <w:rFonts w:ascii="Times New Roman" w:hAnsi="Times New Roman" w:cs="Times New Roman"/>
          <w:sz w:val="24"/>
          <w:szCs w:val="24"/>
        </w:rPr>
        <w:t>86</w:t>
      </w:r>
      <w:r w:rsidR="005331A6" w:rsidRPr="00AD09F7">
        <w:rPr>
          <w:rFonts w:ascii="Times New Roman" w:hAnsi="Times New Roman" w:cs="Times New Roman"/>
          <w:sz w:val="24"/>
          <w:szCs w:val="24"/>
        </w:rPr>
        <w:t xml:space="preserve"> балл</w:t>
      </w:r>
      <w:r w:rsidR="00322F9A" w:rsidRPr="00AD09F7">
        <w:rPr>
          <w:rFonts w:ascii="Times New Roman" w:hAnsi="Times New Roman" w:cs="Times New Roman"/>
          <w:sz w:val="24"/>
          <w:szCs w:val="24"/>
        </w:rPr>
        <w:t>ов</w:t>
      </w:r>
      <w:r w:rsidRPr="00AD09F7">
        <w:rPr>
          <w:rFonts w:ascii="Times New Roman" w:hAnsi="Times New Roman" w:cs="Times New Roman"/>
          <w:sz w:val="24"/>
          <w:szCs w:val="24"/>
        </w:rPr>
        <w:t>);</w:t>
      </w:r>
    </w:p>
    <w:p w:rsidR="007078DE" w:rsidRPr="00AD09F7" w:rsidRDefault="005331A6" w:rsidP="008157B3">
      <w:pPr>
        <w:pStyle w:val="a6"/>
        <w:numPr>
          <w:ilvl w:val="0"/>
          <w:numId w:val="5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09F7">
        <w:rPr>
          <w:rFonts w:ascii="Times New Roman" w:hAnsi="Times New Roman" w:cs="Times New Roman"/>
          <w:sz w:val="24"/>
          <w:szCs w:val="24"/>
        </w:rPr>
        <w:t>МК</w:t>
      </w:r>
      <w:r w:rsidR="007078DE" w:rsidRPr="00AD09F7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322F9A" w:rsidRPr="00AD09F7">
        <w:rPr>
          <w:rFonts w:ascii="Times New Roman" w:hAnsi="Times New Roman" w:cs="Times New Roman"/>
          <w:sz w:val="24"/>
          <w:szCs w:val="24"/>
        </w:rPr>
        <w:t>16</w:t>
      </w:r>
      <w:r w:rsidR="007078DE" w:rsidRPr="00AD09F7">
        <w:rPr>
          <w:rFonts w:ascii="Times New Roman" w:hAnsi="Times New Roman" w:cs="Times New Roman"/>
          <w:sz w:val="24"/>
          <w:szCs w:val="24"/>
        </w:rPr>
        <w:t xml:space="preserve"> г. </w:t>
      </w:r>
      <w:r w:rsidR="00322F9A" w:rsidRPr="00AD09F7">
        <w:rPr>
          <w:rFonts w:ascii="Times New Roman" w:hAnsi="Times New Roman" w:cs="Times New Roman"/>
          <w:sz w:val="24"/>
          <w:szCs w:val="24"/>
        </w:rPr>
        <w:t>Бирюсинска</w:t>
      </w:r>
      <w:r w:rsidR="007078DE" w:rsidRPr="00AD09F7">
        <w:rPr>
          <w:rFonts w:ascii="Times New Roman" w:hAnsi="Times New Roman" w:cs="Times New Roman"/>
          <w:sz w:val="24"/>
          <w:szCs w:val="24"/>
        </w:rPr>
        <w:t xml:space="preserve"> (7</w:t>
      </w:r>
      <w:r w:rsidR="00322F9A" w:rsidRPr="00AD09F7">
        <w:rPr>
          <w:rFonts w:ascii="Times New Roman" w:hAnsi="Times New Roman" w:cs="Times New Roman"/>
          <w:sz w:val="24"/>
          <w:szCs w:val="24"/>
        </w:rPr>
        <w:t>6</w:t>
      </w:r>
      <w:r w:rsidR="007078DE" w:rsidRPr="00AD09F7">
        <w:rPr>
          <w:rFonts w:ascii="Times New Roman" w:hAnsi="Times New Roman" w:cs="Times New Roman"/>
          <w:sz w:val="24"/>
          <w:szCs w:val="24"/>
        </w:rPr>
        <w:t xml:space="preserve"> баллов);</w:t>
      </w:r>
    </w:p>
    <w:p w:rsidR="00C81864" w:rsidRPr="00AD09F7" w:rsidRDefault="00C81864" w:rsidP="008157B3">
      <w:pPr>
        <w:pStyle w:val="a6"/>
        <w:numPr>
          <w:ilvl w:val="0"/>
          <w:numId w:val="5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09F7">
        <w:rPr>
          <w:rFonts w:ascii="Times New Roman" w:hAnsi="Times New Roman" w:cs="Times New Roman"/>
          <w:sz w:val="24"/>
          <w:szCs w:val="24"/>
        </w:rPr>
        <w:t xml:space="preserve">МКОУ СОШ № </w:t>
      </w:r>
      <w:r w:rsidR="00322F9A" w:rsidRPr="00AD09F7">
        <w:rPr>
          <w:rFonts w:ascii="Times New Roman" w:hAnsi="Times New Roman" w:cs="Times New Roman"/>
          <w:sz w:val="24"/>
          <w:szCs w:val="24"/>
        </w:rPr>
        <w:t>5</w:t>
      </w:r>
      <w:r w:rsidRPr="00AD09F7">
        <w:rPr>
          <w:rFonts w:ascii="Times New Roman" w:hAnsi="Times New Roman" w:cs="Times New Roman"/>
          <w:sz w:val="24"/>
          <w:szCs w:val="24"/>
        </w:rPr>
        <w:t xml:space="preserve"> г. Тайшета (</w:t>
      </w:r>
      <w:r w:rsidR="00322F9A" w:rsidRPr="00AD09F7">
        <w:rPr>
          <w:rFonts w:ascii="Times New Roman" w:hAnsi="Times New Roman" w:cs="Times New Roman"/>
          <w:sz w:val="24"/>
          <w:szCs w:val="24"/>
        </w:rPr>
        <w:t>74</w:t>
      </w:r>
      <w:r w:rsidRPr="00AD09F7">
        <w:rPr>
          <w:rFonts w:ascii="Times New Roman" w:hAnsi="Times New Roman" w:cs="Times New Roman"/>
          <w:sz w:val="24"/>
          <w:szCs w:val="24"/>
        </w:rPr>
        <w:t xml:space="preserve"> балл</w:t>
      </w:r>
      <w:r w:rsidR="00322F9A" w:rsidRPr="00AD09F7">
        <w:rPr>
          <w:rFonts w:ascii="Times New Roman" w:hAnsi="Times New Roman" w:cs="Times New Roman"/>
          <w:sz w:val="24"/>
          <w:szCs w:val="24"/>
        </w:rPr>
        <w:t>а</w:t>
      </w:r>
      <w:r w:rsidRPr="00AD09F7">
        <w:rPr>
          <w:rFonts w:ascii="Times New Roman" w:hAnsi="Times New Roman" w:cs="Times New Roman"/>
          <w:sz w:val="24"/>
          <w:szCs w:val="24"/>
        </w:rPr>
        <w:t>);</w:t>
      </w:r>
    </w:p>
    <w:p w:rsidR="00C81864" w:rsidRPr="00AD09F7" w:rsidRDefault="00C81864" w:rsidP="008157B3">
      <w:pPr>
        <w:pStyle w:val="a6"/>
        <w:numPr>
          <w:ilvl w:val="0"/>
          <w:numId w:val="5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09F7">
        <w:rPr>
          <w:rFonts w:ascii="Times New Roman" w:hAnsi="Times New Roman" w:cs="Times New Roman"/>
          <w:sz w:val="24"/>
          <w:szCs w:val="24"/>
        </w:rPr>
        <w:t xml:space="preserve">МКОУ СОШ </w:t>
      </w:r>
      <w:r w:rsidR="00322F9A" w:rsidRPr="00AD09F7">
        <w:rPr>
          <w:rFonts w:ascii="Times New Roman" w:hAnsi="Times New Roman" w:cs="Times New Roman"/>
          <w:sz w:val="24"/>
          <w:szCs w:val="24"/>
        </w:rPr>
        <w:t>№ 23 г. Тайшета (71</w:t>
      </w:r>
      <w:r w:rsidRPr="00AD09F7">
        <w:rPr>
          <w:rFonts w:ascii="Times New Roman" w:hAnsi="Times New Roman" w:cs="Times New Roman"/>
          <w:sz w:val="24"/>
          <w:szCs w:val="24"/>
        </w:rPr>
        <w:t xml:space="preserve"> балл).</w:t>
      </w:r>
    </w:p>
    <w:p w:rsidR="007078DE" w:rsidRPr="009B6CC6" w:rsidRDefault="00AD09F7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CC6">
        <w:rPr>
          <w:rFonts w:ascii="Times New Roman" w:hAnsi="Times New Roman" w:cs="Times New Roman"/>
          <w:sz w:val="24"/>
          <w:szCs w:val="24"/>
        </w:rPr>
        <w:t>81 человек</w:t>
      </w:r>
      <w:r w:rsidR="005331A6" w:rsidRPr="009B6CC6">
        <w:rPr>
          <w:rFonts w:ascii="Times New Roman" w:hAnsi="Times New Roman" w:cs="Times New Roman"/>
          <w:sz w:val="24"/>
          <w:szCs w:val="24"/>
        </w:rPr>
        <w:t xml:space="preserve"> </w:t>
      </w:r>
      <w:r w:rsidR="007078DE" w:rsidRPr="009B6CC6">
        <w:rPr>
          <w:rFonts w:ascii="Times New Roman" w:hAnsi="Times New Roman" w:cs="Times New Roman"/>
          <w:sz w:val="24"/>
          <w:szCs w:val="24"/>
        </w:rPr>
        <w:t>не подтвердили освоение основных общеобразовательных программ среднего общего образования</w:t>
      </w:r>
      <w:r w:rsidRPr="009B6CC6">
        <w:rPr>
          <w:rFonts w:ascii="Times New Roman" w:hAnsi="Times New Roman" w:cs="Times New Roman"/>
          <w:sz w:val="24"/>
          <w:szCs w:val="24"/>
        </w:rPr>
        <w:t>, что составило 31,9% (2017 г. - 34,41 %, 2016 г. – 35,2%)</w:t>
      </w:r>
      <w:r w:rsidR="007078DE" w:rsidRPr="009B6CC6">
        <w:rPr>
          <w:rFonts w:ascii="Times New Roman" w:hAnsi="Times New Roman" w:cs="Times New Roman"/>
          <w:sz w:val="24"/>
          <w:szCs w:val="24"/>
        </w:rPr>
        <w:t>. Из них:</w:t>
      </w:r>
    </w:p>
    <w:p w:rsidR="007078DE" w:rsidRPr="0020599B" w:rsidRDefault="00AD09F7" w:rsidP="008157B3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CC6">
        <w:rPr>
          <w:rFonts w:ascii="Times New Roman" w:hAnsi="Times New Roman" w:cs="Times New Roman"/>
          <w:sz w:val="24"/>
          <w:szCs w:val="24"/>
        </w:rPr>
        <w:t>г</w:t>
      </w:r>
      <w:r w:rsidR="005331A6" w:rsidRPr="009B6CC6">
        <w:rPr>
          <w:rFonts w:ascii="Times New Roman" w:hAnsi="Times New Roman" w:cs="Times New Roman"/>
          <w:sz w:val="24"/>
          <w:szCs w:val="24"/>
        </w:rPr>
        <w:t>ородские О</w:t>
      </w:r>
      <w:r w:rsidR="00C81864" w:rsidRPr="009B6CC6">
        <w:rPr>
          <w:rFonts w:ascii="Times New Roman" w:hAnsi="Times New Roman" w:cs="Times New Roman"/>
          <w:sz w:val="24"/>
          <w:szCs w:val="24"/>
        </w:rPr>
        <w:t>О</w:t>
      </w:r>
      <w:r w:rsidR="005331A6" w:rsidRPr="009B6CC6">
        <w:rPr>
          <w:rFonts w:ascii="Times New Roman" w:hAnsi="Times New Roman" w:cs="Times New Roman"/>
          <w:sz w:val="24"/>
          <w:szCs w:val="24"/>
        </w:rPr>
        <w:t xml:space="preserve"> – </w:t>
      </w:r>
      <w:r w:rsidRPr="009B6CC6">
        <w:rPr>
          <w:rFonts w:ascii="Times New Roman" w:hAnsi="Times New Roman" w:cs="Times New Roman"/>
          <w:sz w:val="24"/>
          <w:szCs w:val="24"/>
        </w:rPr>
        <w:t>66</w:t>
      </w:r>
      <w:r w:rsidR="007078DE" w:rsidRPr="009B6CC6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64827">
        <w:rPr>
          <w:rFonts w:ascii="Times New Roman" w:hAnsi="Times New Roman" w:cs="Times New Roman"/>
          <w:sz w:val="24"/>
          <w:szCs w:val="24"/>
        </w:rPr>
        <w:t>36,2</w:t>
      </w:r>
      <w:r w:rsidRPr="009B6CC6">
        <w:rPr>
          <w:rFonts w:ascii="Times New Roman" w:hAnsi="Times New Roman" w:cs="Times New Roman"/>
          <w:sz w:val="24"/>
          <w:szCs w:val="24"/>
        </w:rPr>
        <w:t xml:space="preserve"> %): МКОУ СОШ № 85 (17</w:t>
      </w:r>
      <w:r w:rsidR="007078DE" w:rsidRPr="009B6CC6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9B6CC6">
        <w:rPr>
          <w:rFonts w:ascii="Times New Roman" w:hAnsi="Times New Roman" w:cs="Times New Roman"/>
          <w:sz w:val="24"/>
          <w:szCs w:val="24"/>
        </w:rPr>
        <w:t>36,96</w:t>
      </w:r>
      <w:r w:rsidR="005331A6" w:rsidRPr="009B6CC6">
        <w:rPr>
          <w:rFonts w:ascii="Times New Roman" w:hAnsi="Times New Roman" w:cs="Times New Roman"/>
          <w:sz w:val="24"/>
          <w:szCs w:val="24"/>
        </w:rPr>
        <w:t xml:space="preserve"> %), МКОУ </w:t>
      </w:r>
      <w:r w:rsidR="005331A6" w:rsidRPr="0020599B">
        <w:rPr>
          <w:rFonts w:ascii="Times New Roman" w:hAnsi="Times New Roman" w:cs="Times New Roman"/>
          <w:sz w:val="24"/>
          <w:szCs w:val="24"/>
        </w:rPr>
        <w:t>СОШ № 5 (</w:t>
      </w:r>
      <w:r w:rsidRPr="0020599B">
        <w:rPr>
          <w:rFonts w:ascii="Times New Roman" w:hAnsi="Times New Roman" w:cs="Times New Roman"/>
          <w:sz w:val="24"/>
          <w:szCs w:val="24"/>
        </w:rPr>
        <w:t>2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20599B">
        <w:rPr>
          <w:rFonts w:ascii="Times New Roman" w:hAnsi="Times New Roman" w:cs="Times New Roman"/>
          <w:sz w:val="24"/>
          <w:szCs w:val="24"/>
        </w:rPr>
        <w:t>8</w:t>
      </w:r>
      <w:r w:rsidR="00DD1746" w:rsidRPr="0020599B">
        <w:rPr>
          <w:rFonts w:ascii="Times New Roman" w:hAnsi="Times New Roman" w:cs="Times New Roman"/>
          <w:sz w:val="24"/>
          <w:szCs w:val="24"/>
        </w:rPr>
        <w:t xml:space="preserve"> %), МКОУ СОШ № 1 (11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663A60" w:rsidRPr="0020599B">
        <w:rPr>
          <w:rFonts w:ascii="Times New Roman" w:hAnsi="Times New Roman" w:cs="Times New Roman"/>
          <w:sz w:val="24"/>
          <w:szCs w:val="24"/>
        </w:rPr>
        <w:t>5</w:t>
      </w:r>
      <w:r w:rsidR="00DD1746" w:rsidRPr="0020599B">
        <w:rPr>
          <w:rFonts w:ascii="Times New Roman" w:hAnsi="Times New Roman" w:cs="Times New Roman"/>
          <w:sz w:val="24"/>
          <w:szCs w:val="24"/>
        </w:rPr>
        <w:t>7</w:t>
      </w:r>
      <w:r w:rsidR="00663A60" w:rsidRPr="0020599B">
        <w:rPr>
          <w:rFonts w:ascii="Times New Roman" w:hAnsi="Times New Roman" w:cs="Times New Roman"/>
          <w:sz w:val="24"/>
          <w:szCs w:val="24"/>
        </w:rPr>
        <w:t>,</w:t>
      </w:r>
      <w:r w:rsidR="00DD1746" w:rsidRPr="0020599B">
        <w:rPr>
          <w:rFonts w:ascii="Times New Roman" w:hAnsi="Times New Roman" w:cs="Times New Roman"/>
          <w:sz w:val="24"/>
          <w:szCs w:val="24"/>
        </w:rPr>
        <w:t>89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%),</w:t>
      </w:r>
      <w:r w:rsidR="006B587B" w:rsidRPr="0020599B">
        <w:rPr>
          <w:rFonts w:ascii="Times New Roman" w:hAnsi="Times New Roman" w:cs="Times New Roman"/>
          <w:sz w:val="24"/>
          <w:szCs w:val="24"/>
        </w:rPr>
        <w:t xml:space="preserve"> МКОУ СОШ № 2 (</w:t>
      </w:r>
      <w:r w:rsidR="00DD1746" w:rsidRPr="0020599B">
        <w:rPr>
          <w:rFonts w:ascii="Times New Roman" w:hAnsi="Times New Roman" w:cs="Times New Roman"/>
          <w:sz w:val="24"/>
          <w:szCs w:val="24"/>
        </w:rPr>
        <w:t xml:space="preserve">9 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чел., </w:t>
      </w:r>
      <w:r w:rsidR="00DD1746" w:rsidRPr="0020599B">
        <w:rPr>
          <w:rFonts w:ascii="Times New Roman" w:hAnsi="Times New Roman" w:cs="Times New Roman"/>
          <w:sz w:val="24"/>
          <w:szCs w:val="24"/>
        </w:rPr>
        <w:t>39,13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%), </w:t>
      </w:r>
      <w:r w:rsidR="00DD1746" w:rsidRPr="0020599B">
        <w:rPr>
          <w:rFonts w:ascii="Times New Roman" w:hAnsi="Times New Roman" w:cs="Times New Roman"/>
          <w:sz w:val="24"/>
          <w:szCs w:val="24"/>
        </w:rPr>
        <w:t>МКОУ СОШ № 23 (2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663A60" w:rsidRPr="0020599B">
        <w:rPr>
          <w:rFonts w:ascii="Times New Roman" w:hAnsi="Times New Roman" w:cs="Times New Roman"/>
          <w:sz w:val="24"/>
          <w:szCs w:val="24"/>
        </w:rPr>
        <w:t>2</w:t>
      </w:r>
      <w:r w:rsidR="00DD1746" w:rsidRPr="0020599B">
        <w:rPr>
          <w:rFonts w:ascii="Times New Roman" w:hAnsi="Times New Roman" w:cs="Times New Roman"/>
          <w:sz w:val="24"/>
          <w:szCs w:val="24"/>
        </w:rPr>
        <w:t>0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%), </w:t>
      </w:r>
      <w:r w:rsidR="00DD1746" w:rsidRPr="0020599B">
        <w:rPr>
          <w:rFonts w:ascii="Times New Roman" w:hAnsi="Times New Roman" w:cs="Times New Roman"/>
          <w:sz w:val="24"/>
          <w:szCs w:val="24"/>
        </w:rPr>
        <w:t>МКОУ СОШ № 14 (4</w:t>
      </w:r>
      <w:r w:rsidR="00663A60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DD1746" w:rsidRPr="0020599B">
        <w:rPr>
          <w:rFonts w:ascii="Times New Roman" w:hAnsi="Times New Roman" w:cs="Times New Roman"/>
          <w:sz w:val="24"/>
          <w:szCs w:val="24"/>
        </w:rPr>
        <w:t>40</w:t>
      </w:r>
      <w:r w:rsidR="00663A60" w:rsidRPr="0020599B">
        <w:rPr>
          <w:rFonts w:ascii="Times New Roman" w:hAnsi="Times New Roman" w:cs="Times New Roman"/>
          <w:sz w:val="24"/>
          <w:szCs w:val="24"/>
        </w:rPr>
        <w:t xml:space="preserve"> %</w:t>
      </w:r>
      <w:r w:rsidR="00DD1746" w:rsidRPr="0020599B">
        <w:rPr>
          <w:rFonts w:ascii="Times New Roman" w:hAnsi="Times New Roman" w:cs="Times New Roman"/>
          <w:sz w:val="24"/>
          <w:szCs w:val="24"/>
        </w:rPr>
        <w:t>), МКОУ СОШ № 10 г. Бирюсинск (2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663A60" w:rsidRPr="0020599B">
        <w:rPr>
          <w:rFonts w:ascii="Times New Roman" w:hAnsi="Times New Roman" w:cs="Times New Roman"/>
          <w:sz w:val="24"/>
          <w:szCs w:val="24"/>
        </w:rPr>
        <w:t>33,33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%</w:t>
      </w:r>
      <w:r w:rsidR="00663A60" w:rsidRPr="0020599B">
        <w:rPr>
          <w:rFonts w:ascii="Times New Roman" w:hAnsi="Times New Roman" w:cs="Times New Roman"/>
          <w:sz w:val="24"/>
          <w:szCs w:val="24"/>
        </w:rPr>
        <w:t xml:space="preserve">), </w:t>
      </w:r>
      <w:r w:rsidR="00DD1746" w:rsidRPr="0020599B">
        <w:rPr>
          <w:rFonts w:ascii="Times New Roman" w:hAnsi="Times New Roman" w:cs="Times New Roman"/>
          <w:sz w:val="24"/>
          <w:szCs w:val="24"/>
        </w:rPr>
        <w:t>МКОУ СОШ № 6 г. Бирюсинск (4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DD1746" w:rsidRPr="0020599B">
        <w:rPr>
          <w:rFonts w:ascii="Times New Roman" w:hAnsi="Times New Roman" w:cs="Times New Roman"/>
          <w:sz w:val="24"/>
          <w:szCs w:val="24"/>
        </w:rPr>
        <w:t>40</w:t>
      </w:r>
      <w:r w:rsidR="006B587B" w:rsidRPr="0020599B">
        <w:rPr>
          <w:rFonts w:ascii="Times New Roman" w:hAnsi="Times New Roman" w:cs="Times New Roman"/>
          <w:sz w:val="24"/>
          <w:szCs w:val="24"/>
        </w:rPr>
        <w:t xml:space="preserve"> %), МКОУ СО</w:t>
      </w:r>
      <w:r w:rsidR="00DD1746" w:rsidRPr="0020599B">
        <w:rPr>
          <w:rFonts w:ascii="Times New Roman" w:hAnsi="Times New Roman" w:cs="Times New Roman"/>
          <w:sz w:val="24"/>
          <w:szCs w:val="24"/>
        </w:rPr>
        <w:t>Ш № 17 п. Юрты (4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663A60" w:rsidRPr="0020599B">
        <w:rPr>
          <w:rFonts w:ascii="Times New Roman" w:hAnsi="Times New Roman" w:cs="Times New Roman"/>
          <w:sz w:val="24"/>
          <w:szCs w:val="24"/>
        </w:rPr>
        <w:t>50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%), </w:t>
      </w:r>
      <w:r w:rsidR="006B587B" w:rsidRPr="0020599B">
        <w:rPr>
          <w:rFonts w:ascii="Times New Roman" w:hAnsi="Times New Roman" w:cs="Times New Roman"/>
          <w:sz w:val="24"/>
          <w:szCs w:val="24"/>
        </w:rPr>
        <w:t>МКОУ СОШ № 24 п. Юрты (</w:t>
      </w:r>
      <w:r w:rsidR="00DD1746" w:rsidRPr="0020599B">
        <w:rPr>
          <w:rFonts w:ascii="Times New Roman" w:hAnsi="Times New Roman" w:cs="Times New Roman"/>
          <w:sz w:val="24"/>
          <w:szCs w:val="24"/>
        </w:rPr>
        <w:t>1</w:t>
      </w:r>
      <w:r w:rsidR="006B587B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DD1746" w:rsidRPr="0020599B">
        <w:rPr>
          <w:rFonts w:ascii="Times New Roman" w:hAnsi="Times New Roman" w:cs="Times New Roman"/>
          <w:sz w:val="24"/>
          <w:szCs w:val="24"/>
        </w:rPr>
        <w:t>16,67</w:t>
      </w:r>
      <w:r w:rsidR="006B587B" w:rsidRPr="0020599B">
        <w:rPr>
          <w:rFonts w:ascii="Times New Roman" w:hAnsi="Times New Roman" w:cs="Times New Roman"/>
          <w:sz w:val="24"/>
          <w:szCs w:val="24"/>
        </w:rPr>
        <w:t xml:space="preserve"> %), МКОУ Новобирюсинская СОШ (</w:t>
      </w:r>
      <w:r w:rsidR="00DD1746" w:rsidRPr="0020599B">
        <w:rPr>
          <w:rFonts w:ascii="Times New Roman" w:hAnsi="Times New Roman" w:cs="Times New Roman"/>
          <w:sz w:val="24"/>
          <w:szCs w:val="24"/>
        </w:rPr>
        <w:t>2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DD1746" w:rsidRPr="0020599B">
        <w:rPr>
          <w:rFonts w:ascii="Times New Roman" w:hAnsi="Times New Roman" w:cs="Times New Roman"/>
          <w:sz w:val="24"/>
          <w:szCs w:val="24"/>
        </w:rPr>
        <w:t>4</w:t>
      </w:r>
      <w:r w:rsidR="00663A60" w:rsidRPr="0020599B">
        <w:rPr>
          <w:rFonts w:ascii="Times New Roman" w:hAnsi="Times New Roman" w:cs="Times New Roman"/>
          <w:sz w:val="24"/>
          <w:szCs w:val="24"/>
        </w:rPr>
        <w:t>0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%), МКОУ </w:t>
      </w:r>
      <w:r w:rsidR="006B587B" w:rsidRPr="0020599B">
        <w:rPr>
          <w:rFonts w:ascii="Times New Roman" w:hAnsi="Times New Roman" w:cs="Times New Roman"/>
          <w:sz w:val="24"/>
          <w:szCs w:val="24"/>
        </w:rPr>
        <w:t>Шиткинская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СОШ </w:t>
      </w:r>
      <w:r w:rsidR="006B587B" w:rsidRPr="0020599B">
        <w:rPr>
          <w:rFonts w:ascii="Times New Roman" w:hAnsi="Times New Roman" w:cs="Times New Roman"/>
          <w:sz w:val="24"/>
          <w:szCs w:val="24"/>
        </w:rPr>
        <w:t>(</w:t>
      </w:r>
      <w:r w:rsidR="00DD1746" w:rsidRPr="0020599B">
        <w:rPr>
          <w:rFonts w:ascii="Times New Roman" w:hAnsi="Times New Roman" w:cs="Times New Roman"/>
          <w:sz w:val="24"/>
          <w:szCs w:val="24"/>
        </w:rPr>
        <w:t>2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DD1746" w:rsidRPr="0020599B">
        <w:rPr>
          <w:rFonts w:ascii="Times New Roman" w:hAnsi="Times New Roman" w:cs="Times New Roman"/>
          <w:sz w:val="24"/>
          <w:szCs w:val="24"/>
        </w:rPr>
        <w:t>28,57</w:t>
      </w:r>
      <w:r w:rsidR="006B587B" w:rsidRPr="0020599B">
        <w:rPr>
          <w:rFonts w:ascii="Times New Roman" w:hAnsi="Times New Roman" w:cs="Times New Roman"/>
          <w:sz w:val="24"/>
          <w:szCs w:val="24"/>
        </w:rPr>
        <w:t>%</w:t>
      </w:r>
      <w:r w:rsidR="00DD1746" w:rsidRPr="0020599B">
        <w:rPr>
          <w:rFonts w:ascii="Times New Roman" w:hAnsi="Times New Roman" w:cs="Times New Roman"/>
          <w:sz w:val="24"/>
          <w:szCs w:val="24"/>
        </w:rPr>
        <w:t>), МКОУ Квитокская СОШ № 1 (6</w:t>
      </w:r>
      <w:r w:rsidR="006B587B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DD1746" w:rsidRPr="0020599B">
        <w:rPr>
          <w:rFonts w:ascii="Times New Roman" w:hAnsi="Times New Roman" w:cs="Times New Roman"/>
          <w:sz w:val="24"/>
          <w:szCs w:val="24"/>
        </w:rPr>
        <w:t>75</w:t>
      </w:r>
      <w:r w:rsidR="009B6CC6" w:rsidRPr="0020599B">
        <w:rPr>
          <w:rFonts w:ascii="Times New Roman" w:hAnsi="Times New Roman" w:cs="Times New Roman"/>
          <w:sz w:val="24"/>
          <w:szCs w:val="24"/>
        </w:rPr>
        <w:t xml:space="preserve"> %)</w:t>
      </w:r>
      <w:r w:rsidR="00764827" w:rsidRPr="0020599B">
        <w:rPr>
          <w:rFonts w:ascii="Times New Roman" w:hAnsi="Times New Roman" w:cs="Times New Roman"/>
          <w:sz w:val="24"/>
          <w:szCs w:val="24"/>
        </w:rPr>
        <w:t xml:space="preserve">, ЧОУ «Школа-интернат № 24 ОАО </w:t>
      </w:r>
      <w:r w:rsidR="005B6106">
        <w:rPr>
          <w:rFonts w:ascii="Times New Roman" w:hAnsi="Times New Roman" w:cs="Times New Roman"/>
          <w:sz w:val="24"/>
          <w:szCs w:val="24"/>
        </w:rPr>
        <w:t>«</w:t>
      </w:r>
      <w:r w:rsidR="00764827" w:rsidRPr="0020599B">
        <w:rPr>
          <w:rFonts w:ascii="Times New Roman" w:hAnsi="Times New Roman" w:cs="Times New Roman"/>
          <w:sz w:val="24"/>
          <w:szCs w:val="24"/>
        </w:rPr>
        <w:t>РЖД» (1 чел., 8,33%)</w:t>
      </w:r>
      <w:r w:rsidR="009B6CC6" w:rsidRPr="0020599B">
        <w:rPr>
          <w:rFonts w:ascii="Times New Roman" w:hAnsi="Times New Roman" w:cs="Times New Roman"/>
          <w:sz w:val="24"/>
          <w:szCs w:val="24"/>
        </w:rPr>
        <w:t>;</w:t>
      </w:r>
    </w:p>
    <w:p w:rsidR="007078DE" w:rsidRPr="0020599B" w:rsidRDefault="009B6CC6" w:rsidP="008157B3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99B">
        <w:rPr>
          <w:rFonts w:ascii="Times New Roman" w:hAnsi="Times New Roman" w:cs="Times New Roman"/>
          <w:sz w:val="24"/>
          <w:szCs w:val="24"/>
        </w:rPr>
        <w:t>с</w:t>
      </w:r>
      <w:r w:rsidR="007078DE" w:rsidRPr="0020599B">
        <w:rPr>
          <w:rFonts w:ascii="Times New Roman" w:hAnsi="Times New Roman" w:cs="Times New Roman"/>
          <w:sz w:val="24"/>
          <w:szCs w:val="24"/>
        </w:rPr>
        <w:t>ельские О</w:t>
      </w:r>
      <w:r w:rsidR="00663A60" w:rsidRPr="0020599B">
        <w:rPr>
          <w:rFonts w:ascii="Times New Roman" w:hAnsi="Times New Roman" w:cs="Times New Roman"/>
          <w:sz w:val="24"/>
          <w:szCs w:val="24"/>
        </w:rPr>
        <w:t>О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– </w:t>
      </w:r>
      <w:r w:rsidRPr="0020599B">
        <w:rPr>
          <w:rFonts w:ascii="Times New Roman" w:hAnsi="Times New Roman" w:cs="Times New Roman"/>
          <w:sz w:val="24"/>
          <w:szCs w:val="24"/>
        </w:rPr>
        <w:t>9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20599B">
        <w:rPr>
          <w:rFonts w:ascii="Times New Roman" w:hAnsi="Times New Roman" w:cs="Times New Roman"/>
          <w:sz w:val="24"/>
          <w:szCs w:val="24"/>
        </w:rPr>
        <w:t>23,1</w:t>
      </w:r>
      <w:r w:rsidR="00F065FB" w:rsidRPr="0020599B">
        <w:rPr>
          <w:rFonts w:ascii="Times New Roman" w:hAnsi="Times New Roman" w:cs="Times New Roman"/>
          <w:sz w:val="24"/>
          <w:szCs w:val="24"/>
        </w:rPr>
        <w:t xml:space="preserve"> %): МКОУ </w:t>
      </w:r>
      <w:r w:rsidRPr="0020599B">
        <w:rPr>
          <w:rFonts w:ascii="Times New Roman" w:hAnsi="Times New Roman" w:cs="Times New Roman"/>
          <w:sz w:val="24"/>
          <w:szCs w:val="24"/>
        </w:rPr>
        <w:t>Мирнинская СОШ (1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20599B">
        <w:rPr>
          <w:rFonts w:ascii="Times New Roman" w:hAnsi="Times New Roman" w:cs="Times New Roman"/>
          <w:sz w:val="24"/>
          <w:szCs w:val="24"/>
        </w:rPr>
        <w:t>33,33</w:t>
      </w:r>
      <w:r w:rsidR="00F065FB" w:rsidRPr="0020599B">
        <w:rPr>
          <w:rFonts w:ascii="Times New Roman" w:hAnsi="Times New Roman" w:cs="Times New Roman"/>
          <w:sz w:val="24"/>
          <w:szCs w:val="24"/>
        </w:rPr>
        <w:t xml:space="preserve"> %), МКОУ </w:t>
      </w:r>
      <w:r w:rsidR="00764827" w:rsidRPr="0020599B">
        <w:rPr>
          <w:rFonts w:ascii="Times New Roman" w:hAnsi="Times New Roman" w:cs="Times New Roman"/>
          <w:sz w:val="24"/>
          <w:szCs w:val="24"/>
        </w:rPr>
        <w:t>Новотреминская</w:t>
      </w:r>
      <w:r w:rsidR="00663A60" w:rsidRPr="0020599B">
        <w:rPr>
          <w:rFonts w:ascii="Times New Roman" w:hAnsi="Times New Roman" w:cs="Times New Roman"/>
          <w:sz w:val="24"/>
          <w:szCs w:val="24"/>
        </w:rPr>
        <w:t xml:space="preserve"> СОШ (</w:t>
      </w:r>
      <w:r w:rsidR="00764827" w:rsidRPr="0020599B">
        <w:rPr>
          <w:rFonts w:ascii="Times New Roman" w:hAnsi="Times New Roman" w:cs="Times New Roman"/>
          <w:sz w:val="24"/>
          <w:szCs w:val="24"/>
        </w:rPr>
        <w:t>2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764827" w:rsidRPr="0020599B">
        <w:rPr>
          <w:rFonts w:ascii="Times New Roman" w:hAnsi="Times New Roman" w:cs="Times New Roman"/>
          <w:sz w:val="24"/>
          <w:szCs w:val="24"/>
        </w:rPr>
        <w:t>66,67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%), </w:t>
      </w:r>
      <w:r w:rsidR="00663A60" w:rsidRPr="0020599B">
        <w:rPr>
          <w:rFonts w:ascii="Times New Roman" w:hAnsi="Times New Roman" w:cs="Times New Roman"/>
          <w:sz w:val="24"/>
          <w:szCs w:val="24"/>
        </w:rPr>
        <w:t xml:space="preserve">МКОУ </w:t>
      </w:r>
      <w:r w:rsidR="00764827" w:rsidRPr="0020599B">
        <w:rPr>
          <w:rFonts w:ascii="Times New Roman" w:hAnsi="Times New Roman" w:cs="Times New Roman"/>
          <w:sz w:val="24"/>
          <w:szCs w:val="24"/>
        </w:rPr>
        <w:t>Березовская</w:t>
      </w:r>
      <w:r w:rsidR="00663A60" w:rsidRPr="0020599B">
        <w:rPr>
          <w:rFonts w:ascii="Times New Roman" w:hAnsi="Times New Roman" w:cs="Times New Roman"/>
          <w:sz w:val="24"/>
          <w:szCs w:val="24"/>
        </w:rPr>
        <w:t xml:space="preserve"> СОШ (</w:t>
      </w:r>
      <w:r w:rsidR="00764827" w:rsidRPr="0020599B">
        <w:rPr>
          <w:rFonts w:ascii="Times New Roman" w:hAnsi="Times New Roman" w:cs="Times New Roman"/>
          <w:sz w:val="24"/>
          <w:szCs w:val="24"/>
        </w:rPr>
        <w:t>2</w:t>
      </w:r>
      <w:r w:rsidR="00F065FB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764827" w:rsidRPr="0020599B">
        <w:rPr>
          <w:rFonts w:ascii="Times New Roman" w:hAnsi="Times New Roman" w:cs="Times New Roman"/>
          <w:sz w:val="24"/>
          <w:szCs w:val="24"/>
        </w:rPr>
        <w:t>40</w:t>
      </w:r>
      <w:r w:rsidR="00663A60" w:rsidRPr="0020599B">
        <w:rPr>
          <w:rFonts w:ascii="Times New Roman" w:hAnsi="Times New Roman" w:cs="Times New Roman"/>
          <w:sz w:val="24"/>
          <w:szCs w:val="24"/>
        </w:rPr>
        <w:t xml:space="preserve">%), МКОУ </w:t>
      </w:r>
      <w:r w:rsidR="00764827" w:rsidRPr="0020599B">
        <w:rPr>
          <w:rFonts w:ascii="Times New Roman" w:hAnsi="Times New Roman" w:cs="Times New Roman"/>
          <w:sz w:val="24"/>
          <w:szCs w:val="24"/>
        </w:rPr>
        <w:t>Тамтачетская</w:t>
      </w:r>
      <w:r w:rsidR="00663A60" w:rsidRPr="0020599B">
        <w:rPr>
          <w:rFonts w:ascii="Times New Roman" w:hAnsi="Times New Roman" w:cs="Times New Roman"/>
          <w:sz w:val="24"/>
          <w:szCs w:val="24"/>
        </w:rPr>
        <w:t xml:space="preserve"> СОШ (</w:t>
      </w:r>
      <w:r w:rsidR="00764827" w:rsidRPr="0020599B">
        <w:rPr>
          <w:rFonts w:ascii="Times New Roman" w:hAnsi="Times New Roman" w:cs="Times New Roman"/>
          <w:sz w:val="24"/>
          <w:szCs w:val="24"/>
        </w:rPr>
        <w:t>1</w:t>
      </w:r>
      <w:r w:rsidR="00F065FB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764827" w:rsidRPr="0020599B">
        <w:rPr>
          <w:rFonts w:ascii="Times New Roman" w:hAnsi="Times New Roman" w:cs="Times New Roman"/>
          <w:sz w:val="24"/>
          <w:szCs w:val="24"/>
        </w:rPr>
        <w:t>20</w:t>
      </w:r>
      <w:r w:rsidR="00F065FB" w:rsidRPr="0020599B">
        <w:rPr>
          <w:rFonts w:ascii="Times New Roman" w:hAnsi="Times New Roman" w:cs="Times New Roman"/>
          <w:sz w:val="24"/>
          <w:szCs w:val="24"/>
        </w:rPr>
        <w:t xml:space="preserve"> %), 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МКОУ </w:t>
      </w:r>
      <w:r w:rsidR="00764827" w:rsidRPr="0020599B">
        <w:rPr>
          <w:rFonts w:ascii="Times New Roman" w:hAnsi="Times New Roman" w:cs="Times New Roman"/>
          <w:sz w:val="24"/>
          <w:szCs w:val="24"/>
        </w:rPr>
        <w:t xml:space="preserve">Шелпевская </w:t>
      </w:r>
      <w:r w:rsidR="007078DE" w:rsidRPr="0020599B">
        <w:rPr>
          <w:rFonts w:ascii="Times New Roman" w:hAnsi="Times New Roman" w:cs="Times New Roman"/>
          <w:sz w:val="24"/>
          <w:szCs w:val="24"/>
        </w:rPr>
        <w:t>СОШ (</w:t>
      </w:r>
      <w:r w:rsidR="00764827" w:rsidRPr="0020599B">
        <w:rPr>
          <w:rFonts w:ascii="Times New Roman" w:hAnsi="Times New Roman" w:cs="Times New Roman"/>
          <w:sz w:val="24"/>
          <w:szCs w:val="24"/>
        </w:rPr>
        <w:t>1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F065FB" w:rsidRPr="0020599B">
        <w:rPr>
          <w:rFonts w:ascii="Times New Roman" w:hAnsi="Times New Roman" w:cs="Times New Roman"/>
          <w:sz w:val="24"/>
          <w:szCs w:val="24"/>
        </w:rPr>
        <w:t>50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%),</w:t>
      </w:r>
      <w:r w:rsidR="00F0561B" w:rsidRPr="0020599B">
        <w:rPr>
          <w:rFonts w:ascii="Times New Roman" w:hAnsi="Times New Roman" w:cs="Times New Roman"/>
          <w:sz w:val="24"/>
          <w:szCs w:val="24"/>
        </w:rPr>
        <w:t xml:space="preserve"> 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МКОУ </w:t>
      </w:r>
      <w:r w:rsidR="00F065FB" w:rsidRPr="0020599B">
        <w:rPr>
          <w:rFonts w:ascii="Times New Roman" w:hAnsi="Times New Roman" w:cs="Times New Roman"/>
          <w:sz w:val="24"/>
          <w:szCs w:val="24"/>
        </w:rPr>
        <w:t>Рождественска</w:t>
      </w:r>
      <w:r w:rsidR="00A0119C" w:rsidRPr="0020599B">
        <w:rPr>
          <w:rFonts w:ascii="Times New Roman" w:hAnsi="Times New Roman" w:cs="Times New Roman"/>
          <w:sz w:val="24"/>
          <w:szCs w:val="24"/>
        </w:rPr>
        <w:t>я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 СОШ</w:t>
      </w:r>
      <w:r w:rsidR="00F0561B" w:rsidRPr="0020599B">
        <w:rPr>
          <w:rFonts w:ascii="Times New Roman" w:hAnsi="Times New Roman" w:cs="Times New Roman"/>
          <w:sz w:val="24"/>
          <w:szCs w:val="24"/>
        </w:rPr>
        <w:t xml:space="preserve"> (2</w:t>
      </w:r>
      <w:r w:rsidR="00F065FB" w:rsidRPr="0020599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764827" w:rsidRPr="0020599B">
        <w:rPr>
          <w:rFonts w:ascii="Times New Roman" w:hAnsi="Times New Roman" w:cs="Times New Roman"/>
          <w:sz w:val="24"/>
          <w:szCs w:val="24"/>
        </w:rPr>
        <w:t>50</w:t>
      </w:r>
      <w:r w:rsidR="00F065FB" w:rsidRPr="0020599B">
        <w:rPr>
          <w:rFonts w:ascii="Times New Roman" w:hAnsi="Times New Roman" w:cs="Times New Roman"/>
          <w:sz w:val="24"/>
          <w:szCs w:val="24"/>
        </w:rPr>
        <w:t xml:space="preserve"> %)</w:t>
      </w:r>
      <w:r w:rsidR="007078DE" w:rsidRPr="0020599B">
        <w:rPr>
          <w:rFonts w:ascii="Times New Roman" w:hAnsi="Times New Roman" w:cs="Times New Roman"/>
          <w:sz w:val="24"/>
          <w:szCs w:val="24"/>
        </w:rPr>
        <w:t>.</w:t>
      </w:r>
    </w:p>
    <w:p w:rsidR="007078DE" w:rsidRPr="0020599B" w:rsidRDefault="00F0561B" w:rsidP="008157B3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99B">
        <w:rPr>
          <w:rFonts w:ascii="Times New Roman" w:hAnsi="Times New Roman" w:cs="Times New Roman"/>
          <w:sz w:val="24"/>
          <w:szCs w:val="24"/>
        </w:rPr>
        <w:t xml:space="preserve">СПО – </w:t>
      </w:r>
      <w:r w:rsidR="0020599B" w:rsidRPr="0020599B">
        <w:rPr>
          <w:rFonts w:ascii="Times New Roman" w:hAnsi="Times New Roman" w:cs="Times New Roman"/>
          <w:sz w:val="24"/>
          <w:szCs w:val="24"/>
        </w:rPr>
        <w:t>3</w:t>
      </w:r>
      <w:r w:rsidR="00F065FB" w:rsidRPr="0020599B">
        <w:rPr>
          <w:rFonts w:ascii="Times New Roman" w:hAnsi="Times New Roman" w:cs="Times New Roman"/>
          <w:sz w:val="24"/>
          <w:szCs w:val="24"/>
        </w:rPr>
        <w:t xml:space="preserve"> </w:t>
      </w:r>
      <w:r w:rsidR="007078DE" w:rsidRPr="0020599B">
        <w:rPr>
          <w:rFonts w:ascii="Times New Roman" w:hAnsi="Times New Roman" w:cs="Times New Roman"/>
          <w:sz w:val="24"/>
          <w:szCs w:val="24"/>
        </w:rPr>
        <w:t xml:space="preserve">чел., </w:t>
      </w:r>
      <w:r w:rsidR="0020599B" w:rsidRPr="0020599B">
        <w:rPr>
          <w:rFonts w:ascii="Times New Roman" w:hAnsi="Times New Roman" w:cs="Times New Roman"/>
          <w:sz w:val="24"/>
          <w:szCs w:val="24"/>
        </w:rPr>
        <w:t>75 %;</w:t>
      </w:r>
    </w:p>
    <w:p w:rsidR="0020599B" w:rsidRPr="0020599B" w:rsidRDefault="0020599B" w:rsidP="008157B3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99B">
        <w:rPr>
          <w:rFonts w:ascii="Times New Roman" w:hAnsi="Times New Roman" w:cs="Times New Roman"/>
          <w:sz w:val="24"/>
          <w:szCs w:val="24"/>
        </w:rPr>
        <w:t>ВПЛ – 2 чел., 50 %.</w:t>
      </w:r>
    </w:p>
    <w:p w:rsidR="007078DE" w:rsidRPr="0020599B" w:rsidRDefault="007078DE" w:rsidP="000016BA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599B">
        <w:rPr>
          <w:rFonts w:ascii="Times New Roman" w:hAnsi="Times New Roman" w:cs="Times New Roman"/>
          <w:i/>
          <w:sz w:val="24"/>
          <w:szCs w:val="24"/>
        </w:rPr>
        <w:lastRenderedPageBreak/>
        <w:t>Динамика освоения основных общеобразовательных программ среднего общего образования по обществознанию</w:t>
      </w:r>
    </w:p>
    <w:tbl>
      <w:tblPr>
        <w:tblStyle w:val="a5"/>
        <w:tblW w:w="0" w:type="auto"/>
        <w:jc w:val="center"/>
        <w:tblInd w:w="233" w:type="dxa"/>
        <w:tblLook w:val="04A0"/>
      </w:tblPr>
      <w:tblGrid>
        <w:gridCol w:w="1362"/>
        <w:gridCol w:w="1595"/>
        <w:gridCol w:w="1595"/>
        <w:gridCol w:w="1595"/>
        <w:gridCol w:w="1595"/>
        <w:gridCol w:w="1642"/>
      </w:tblGrid>
      <w:tr w:rsidR="007078DE" w:rsidRPr="0020599B" w:rsidTr="00380751">
        <w:trPr>
          <w:jc w:val="center"/>
        </w:trPr>
        <w:tc>
          <w:tcPr>
            <w:tcW w:w="1362" w:type="dxa"/>
            <w:vMerge w:val="restart"/>
            <w:vAlign w:val="center"/>
          </w:tcPr>
          <w:p w:rsidR="007078DE" w:rsidRPr="0020599B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  <w:vMerge w:val="restart"/>
            <w:vAlign w:val="center"/>
          </w:tcPr>
          <w:p w:rsidR="007078DE" w:rsidRPr="0020599B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190" w:type="dxa"/>
            <w:gridSpan w:val="2"/>
            <w:vAlign w:val="center"/>
          </w:tcPr>
          <w:p w:rsidR="007078DE" w:rsidRPr="0020599B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Подтвердили освоение основных общеобразовательных программ среднего общего образования</w:t>
            </w:r>
          </w:p>
        </w:tc>
        <w:tc>
          <w:tcPr>
            <w:tcW w:w="3237" w:type="dxa"/>
            <w:gridSpan w:val="2"/>
            <w:vAlign w:val="center"/>
          </w:tcPr>
          <w:p w:rsidR="007078DE" w:rsidRPr="0020599B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Не подтвердили освоение основных общеобразовательных программ среднего общего образования</w:t>
            </w:r>
          </w:p>
        </w:tc>
      </w:tr>
      <w:tr w:rsidR="007078DE" w:rsidRPr="0020599B" w:rsidTr="00380751">
        <w:trPr>
          <w:jc w:val="center"/>
        </w:trPr>
        <w:tc>
          <w:tcPr>
            <w:tcW w:w="1362" w:type="dxa"/>
            <w:vMerge/>
            <w:vAlign w:val="center"/>
          </w:tcPr>
          <w:p w:rsidR="007078DE" w:rsidRPr="0020599B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7078DE" w:rsidRPr="0020599B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7078DE" w:rsidRPr="0020599B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7078DE" w:rsidRPr="0020599B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7078DE" w:rsidRPr="0020599B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2" w:type="dxa"/>
            <w:vAlign w:val="center"/>
          </w:tcPr>
          <w:p w:rsidR="007078DE" w:rsidRPr="0020599B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99B" w:rsidRPr="0020599B" w:rsidTr="0020599B">
        <w:trPr>
          <w:jc w:val="center"/>
        </w:trPr>
        <w:tc>
          <w:tcPr>
            <w:tcW w:w="1362" w:type="dxa"/>
            <w:vAlign w:val="center"/>
          </w:tcPr>
          <w:p w:rsidR="0020599B" w:rsidRPr="0020599B" w:rsidRDefault="0020599B" w:rsidP="0020599B">
            <w:pPr>
              <w:spacing w:line="276" w:lineRule="auto"/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20599B" w:rsidRPr="0020599B" w:rsidRDefault="0020599B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95" w:type="dxa"/>
          </w:tcPr>
          <w:p w:rsidR="0020599B" w:rsidRPr="0020599B" w:rsidRDefault="0020599B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95" w:type="dxa"/>
          </w:tcPr>
          <w:p w:rsidR="0020599B" w:rsidRPr="0020599B" w:rsidRDefault="0020599B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64,79</w:t>
            </w:r>
          </w:p>
        </w:tc>
        <w:tc>
          <w:tcPr>
            <w:tcW w:w="1595" w:type="dxa"/>
          </w:tcPr>
          <w:p w:rsidR="0020599B" w:rsidRPr="0020599B" w:rsidRDefault="0020599B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42" w:type="dxa"/>
          </w:tcPr>
          <w:p w:rsidR="0020599B" w:rsidRPr="0020599B" w:rsidRDefault="0020599B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35,21</w:t>
            </w:r>
          </w:p>
        </w:tc>
      </w:tr>
      <w:tr w:rsidR="0020599B" w:rsidRPr="0020599B" w:rsidTr="0020599B">
        <w:trPr>
          <w:jc w:val="center"/>
        </w:trPr>
        <w:tc>
          <w:tcPr>
            <w:tcW w:w="1362" w:type="dxa"/>
            <w:vAlign w:val="center"/>
          </w:tcPr>
          <w:p w:rsidR="0020599B" w:rsidRPr="0020599B" w:rsidRDefault="0020599B" w:rsidP="0020599B">
            <w:pPr>
              <w:spacing w:line="276" w:lineRule="auto"/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20599B" w:rsidRPr="0020599B" w:rsidRDefault="0020599B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95" w:type="dxa"/>
          </w:tcPr>
          <w:p w:rsidR="0020599B" w:rsidRPr="0020599B" w:rsidRDefault="0020599B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95" w:type="dxa"/>
          </w:tcPr>
          <w:p w:rsidR="0020599B" w:rsidRPr="0020599B" w:rsidRDefault="0020599B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65,59</w:t>
            </w:r>
          </w:p>
        </w:tc>
        <w:tc>
          <w:tcPr>
            <w:tcW w:w="1595" w:type="dxa"/>
          </w:tcPr>
          <w:p w:rsidR="0020599B" w:rsidRPr="0020599B" w:rsidRDefault="0020599B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42" w:type="dxa"/>
          </w:tcPr>
          <w:p w:rsidR="0020599B" w:rsidRPr="0020599B" w:rsidRDefault="0020599B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B">
              <w:rPr>
                <w:rFonts w:ascii="Times New Roman" w:hAnsi="Times New Roman" w:cs="Times New Roman"/>
                <w:sz w:val="24"/>
                <w:szCs w:val="24"/>
              </w:rPr>
              <w:t>34,41</w:t>
            </w:r>
          </w:p>
        </w:tc>
      </w:tr>
      <w:tr w:rsidR="0020599B" w:rsidRPr="0020599B" w:rsidTr="00380751">
        <w:trPr>
          <w:jc w:val="center"/>
        </w:trPr>
        <w:tc>
          <w:tcPr>
            <w:tcW w:w="1362" w:type="dxa"/>
          </w:tcPr>
          <w:p w:rsidR="0020599B" w:rsidRPr="0020599B" w:rsidRDefault="0020599B" w:rsidP="0020599B">
            <w:pPr>
              <w:spacing w:line="276" w:lineRule="auto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20599B" w:rsidRPr="0020599B" w:rsidRDefault="0020599B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95" w:type="dxa"/>
          </w:tcPr>
          <w:p w:rsidR="0020599B" w:rsidRPr="0020599B" w:rsidRDefault="0020599B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95" w:type="dxa"/>
          </w:tcPr>
          <w:p w:rsidR="0020599B" w:rsidRPr="0020599B" w:rsidRDefault="0020599B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68,11</w:t>
            </w:r>
          </w:p>
        </w:tc>
        <w:tc>
          <w:tcPr>
            <w:tcW w:w="1595" w:type="dxa"/>
          </w:tcPr>
          <w:p w:rsidR="0020599B" w:rsidRPr="0020599B" w:rsidRDefault="0020599B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42" w:type="dxa"/>
          </w:tcPr>
          <w:p w:rsidR="0020599B" w:rsidRPr="0020599B" w:rsidRDefault="00A22449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0599B"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</w:p>
        </w:tc>
      </w:tr>
    </w:tbl>
    <w:p w:rsidR="00A22449" w:rsidRDefault="00A22449" w:rsidP="00AA32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2EA" w:rsidRPr="00A22449" w:rsidRDefault="00AA32EA" w:rsidP="00AA32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9">
        <w:rPr>
          <w:rFonts w:ascii="Times New Roman" w:hAnsi="Times New Roman" w:cs="Times New Roman"/>
          <w:sz w:val="24"/>
          <w:szCs w:val="24"/>
        </w:rPr>
        <w:t xml:space="preserve">Процент неудовлетворительных отметок по сравнению с прошлым годом </w:t>
      </w:r>
      <w:r w:rsidR="00380751" w:rsidRPr="00A22449">
        <w:rPr>
          <w:rFonts w:ascii="Times New Roman" w:hAnsi="Times New Roman" w:cs="Times New Roman"/>
          <w:sz w:val="24"/>
          <w:szCs w:val="24"/>
        </w:rPr>
        <w:t>снизился</w:t>
      </w:r>
      <w:r w:rsidR="00A22449" w:rsidRPr="00A22449">
        <w:rPr>
          <w:rFonts w:ascii="Times New Roman" w:hAnsi="Times New Roman" w:cs="Times New Roman"/>
          <w:sz w:val="24"/>
          <w:szCs w:val="24"/>
        </w:rPr>
        <w:t>, с</w:t>
      </w:r>
      <w:r w:rsidRPr="00A22449">
        <w:rPr>
          <w:rFonts w:ascii="Times New Roman" w:hAnsi="Times New Roman" w:cs="Times New Roman"/>
          <w:sz w:val="24"/>
          <w:szCs w:val="24"/>
        </w:rPr>
        <w:t>редний тестовый балл по району</w:t>
      </w:r>
      <w:r w:rsidR="00380751" w:rsidRPr="00A22449">
        <w:rPr>
          <w:rFonts w:ascii="Times New Roman" w:hAnsi="Times New Roman" w:cs="Times New Roman"/>
          <w:sz w:val="24"/>
          <w:szCs w:val="24"/>
        </w:rPr>
        <w:t xml:space="preserve"> </w:t>
      </w:r>
      <w:r w:rsidR="00A22449" w:rsidRPr="00A22449">
        <w:rPr>
          <w:rFonts w:ascii="Times New Roman" w:hAnsi="Times New Roman" w:cs="Times New Roman"/>
          <w:sz w:val="24"/>
          <w:szCs w:val="24"/>
        </w:rPr>
        <w:t>увеличился</w:t>
      </w:r>
      <w:r w:rsidRPr="00A22449">
        <w:rPr>
          <w:rFonts w:ascii="Times New Roman" w:hAnsi="Times New Roman" w:cs="Times New Roman"/>
          <w:sz w:val="24"/>
          <w:szCs w:val="24"/>
        </w:rPr>
        <w:t xml:space="preserve"> – </w:t>
      </w:r>
      <w:r w:rsidR="00A22449" w:rsidRPr="00A22449">
        <w:rPr>
          <w:rFonts w:ascii="Times New Roman" w:hAnsi="Times New Roman" w:cs="Times New Roman"/>
          <w:sz w:val="24"/>
          <w:szCs w:val="24"/>
        </w:rPr>
        <w:t xml:space="preserve">47,54 </w:t>
      </w:r>
      <w:r w:rsidRPr="00A22449">
        <w:rPr>
          <w:rFonts w:ascii="Times New Roman" w:hAnsi="Times New Roman" w:cs="Times New Roman"/>
          <w:sz w:val="24"/>
          <w:szCs w:val="24"/>
        </w:rPr>
        <w:t>(</w:t>
      </w:r>
      <w:r w:rsidR="00A22449" w:rsidRPr="00A22449">
        <w:rPr>
          <w:rFonts w:ascii="Times New Roman" w:hAnsi="Times New Roman" w:cs="Times New Roman"/>
          <w:sz w:val="24"/>
          <w:szCs w:val="24"/>
        </w:rPr>
        <w:t>2017 г. – 44,4, 2016 г. – 44,35</w:t>
      </w:r>
      <w:r w:rsidRPr="00A22449">
        <w:rPr>
          <w:rFonts w:ascii="Times New Roman" w:hAnsi="Times New Roman" w:cs="Times New Roman"/>
          <w:sz w:val="24"/>
          <w:szCs w:val="24"/>
        </w:rPr>
        <w:t>)</w:t>
      </w:r>
      <w:r w:rsidR="00A22449" w:rsidRPr="00A22449">
        <w:rPr>
          <w:rFonts w:ascii="Times New Roman" w:hAnsi="Times New Roman" w:cs="Times New Roman"/>
          <w:sz w:val="24"/>
          <w:szCs w:val="24"/>
        </w:rPr>
        <w:t>, но остался ниже среднего</w:t>
      </w:r>
      <w:r w:rsidRPr="00A22449">
        <w:rPr>
          <w:rFonts w:ascii="Times New Roman" w:hAnsi="Times New Roman" w:cs="Times New Roman"/>
          <w:sz w:val="24"/>
          <w:szCs w:val="24"/>
        </w:rPr>
        <w:t xml:space="preserve"> тестов</w:t>
      </w:r>
      <w:r w:rsidR="00A22449" w:rsidRPr="00A22449">
        <w:rPr>
          <w:rFonts w:ascii="Times New Roman" w:hAnsi="Times New Roman" w:cs="Times New Roman"/>
          <w:sz w:val="24"/>
          <w:szCs w:val="24"/>
        </w:rPr>
        <w:t>ого</w:t>
      </w:r>
      <w:r w:rsidRPr="00A22449">
        <w:rPr>
          <w:rFonts w:ascii="Times New Roman" w:hAnsi="Times New Roman" w:cs="Times New Roman"/>
          <w:sz w:val="24"/>
          <w:szCs w:val="24"/>
        </w:rPr>
        <w:t xml:space="preserve"> балл</w:t>
      </w:r>
      <w:r w:rsidR="00A22449" w:rsidRPr="00A22449">
        <w:rPr>
          <w:rFonts w:ascii="Times New Roman" w:hAnsi="Times New Roman" w:cs="Times New Roman"/>
          <w:sz w:val="24"/>
          <w:szCs w:val="24"/>
        </w:rPr>
        <w:t>а</w:t>
      </w:r>
      <w:r w:rsidRPr="00A22449">
        <w:rPr>
          <w:rFonts w:ascii="Times New Roman" w:hAnsi="Times New Roman" w:cs="Times New Roman"/>
          <w:sz w:val="24"/>
          <w:szCs w:val="24"/>
        </w:rPr>
        <w:t xml:space="preserve"> по области </w:t>
      </w:r>
      <w:r w:rsidR="0058496F" w:rsidRPr="00A22449">
        <w:rPr>
          <w:rFonts w:ascii="Times New Roman" w:hAnsi="Times New Roman" w:cs="Times New Roman"/>
          <w:sz w:val="24"/>
          <w:szCs w:val="24"/>
        </w:rPr>
        <w:t>–</w:t>
      </w:r>
      <w:r w:rsidR="00380751" w:rsidRPr="00A22449">
        <w:rPr>
          <w:rFonts w:ascii="Times New Roman" w:hAnsi="Times New Roman" w:cs="Times New Roman"/>
          <w:sz w:val="24"/>
          <w:szCs w:val="24"/>
        </w:rPr>
        <w:t xml:space="preserve"> </w:t>
      </w:r>
      <w:r w:rsidR="00A22449" w:rsidRPr="00A22449">
        <w:rPr>
          <w:rFonts w:ascii="Times New Roman" w:hAnsi="Times New Roman" w:cs="Times New Roman"/>
          <w:sz w:val="24"/>
          <w:szCs w:val="24"/>
        </w:rPr>
        <w:t>50,6</w:t>
      </w:r>
      <w:r w:rsidRPr="00A22449">
        <w:rPr>
          <w:rFonts w:ascii="Times New Roman" w:hAnsi="Times New Roman" w:cs="Times New Roman"/>
          <w:sz w:val="24"/>
          <w:szCs w:val="24"/>
        </w:rPr>
        <w:t>.</w:t>
      </w:r>
    </w:p>
    <w:p w:rsidR="007078DE" w:rsidRPr="00EE23B2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4BEE">
        <w:rPr>
          <w:rFonts w:ascii="Times New Roman" w:hAnsi="Times New Roman" w:cs="Times New Roman"/>
          <w:sz w:val="24"/>
          <w:szCs w:val="24"/>
        </w:rPr>
        <w:t xml:space="preserve">На ЕГЭ по </w:t>
      </w:r>
      <w:r w:rsidRPr="00DE4BEE"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  <w:r w:rsidRPr="00DE4BEE">
        <w:rPr>
          <w:rFonts w:ascii="Times New Roman" w:hAnsi="Times New Roman" w:cs="Times New Roman"/>
          <w:sz w:val="24"/>
          <w:szCs w:val="24"/>
        </w:rPr>
        <w:t xml:space="preserve"> было за</w:t>
      </w:r>
      <w:r w:rsidR="00CB3C43" w:rsidRPr="00DE4BEE">
        <w:rPr>
          <w:rFonts w:ascii="Times New Roman" w:hAnsi="Times New Roman" w:cs="Times New Roman"/>
          <w:sz w:val="24"/>
          <w:szCs w:val="24"/>
        </w:rPr>
        <w:t>регистрировано</w:t>
      </w:r>
      <w:r w:rsidR="00DE4BEE" w:rsidRPr="00DE4BEE">
        <w:rPr>
          <w:rFonts w:ascii="Times New Roman" w:hAnsi="Times New Roman" w:cs="Times New Roman"/>
          <w:sz w:val="24"/>
          <w:szCs w:val="24"/>
        </w:rPr>
        <w:t xml:space="preserve"> 137</w:t>
      </w:r>
      <w:r w:rsidR="00CB3C43" w:rsidRPr="00DE4BE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DE4BEE" w:rsidRPr="00DE4BEE">
        <w:rPr>
          <w:rFonts w:ascii="Times New Roman" w:hAnsi="Times New Roman" w:cs="Times New Roman"/>
          <w:sz w:val="24"/>
          <w:szCs w:val="24"/>
        </w:rPr>
        <w:t>2017 г. – 151 чел., 2016 г. – 122 чел.</w:t>
      </w:r>
      <w:r w:rsidRPr="00DE4BEE">
        <w:rPr>
          <w:rFonts w:ascii="Times New Roman" w:hAnsi="Times New Roman" w:cs="Times New Roman"/>
          <w:sz w:val="24"/>
          <w:szCs w:val="24"/>
        </w:rPr>
        <w:t xml:space="preserve">). Приняли участие в сдаче экзамена </w:t>
      </w:r>
      <w:r w:rsidR="00DE4BEE" w:rsidRPr="00DE4BEE">
        <w:rPr>
          <w:rFonts w:ascii="Times New Roman" w:hAnsi="Times New Roman" w:cs="Times New Roman"/>
          <w:sz w:val="24"/>
          <w:szCs w:val="24"/>
        </w:rPr>
        <w:t>127</w:t>
      </w:r>
      <w:r w:rsidRPr="00DE4BEE">
        <w:rPr>
          <w:rFonts w:ascii="Times New Roman" w:hAnsi="Times New Roman" w:cs="Times New Roman"/>
          <w:sz w:val="24"/>
          <w:szCs w:val="24"/>
        </w:rPr>
        <w:t xml:space="preserve"> чело</w:t>
      </w:r>
      <w:r w:rsidR="00CB3C43" w:rsidRPr="00DE4BEE">
        <w:rPr>
          <w:rFonts w:ascii="Times New Roman" w:hAnsi="Times New Roman" w:cs="Times New Roman"/>
          <w:sz w:val="24"/>
          <w:szCs w:val="24"/>
        </w:rPr>
        <w:t xml:space="preserve">век, что составило </w:t>
      </w:r>
      <w:r w:rsidR="00DE4BEE" w:rsidRPr="00DE4BEE">
        <w:rPr>
          <w:rFonts w:ascii="Times New Roman" w:hAnsi="Times New Roman" w:cs="Times New Roman"/>
          <w:sz w:val="24"/>
          <w:szCs w:val="24"/>
        </w:rPr>
        <w:t xml:space="preserve">92,7% (2017 г. - </w:t>
      </w:r>
      <w:r w:rsidR="001E0F9A" w:rsidRPr="00DE4BEE">
        <w:rPr>
          <w:rFonts w:ascii="Times New Roman" w:hAnsi="Times New Roman" w:cs="Times New Roman"/>
          <w:sz w:val="24"/>
          <w:szCs w:val="24"/>
        </w:rPr>
        <w:t>92,05 %</w:t>
      </w:r>
      <w:r w:rsidR="00DE4BEE" w:rsidRPr="00DE4BEE">
        <w:rPr>
          <w:rFonts w:ascii="Times New Roman" w:hAnsi="Times New Roman" w:cs="Times New Roman"/>
          <w:sz w:val="24"/>
          <w:szCs w:val="24"/>
        </w:rPr>
        <w:t>, 2016 г. – 95,08%</w:t>
      </w:r>
      <w:r w:rsidR="00CB3C43" w:rsidRPr="00DE4BEE">
        <w:rPr>
          <w:rFonts w:ascii="Times New Roman" w:hAnsi="Times New Roman" w:cs="Times New Roman"/>
          <w:sz w:val="24"/>
          <w:szCs w:val="24"/>
        </w:rPr>
        <w:t>)</w:t>
      </w:r>
      <w:r w:rsidRPr="00DE4BEE">
        <w:rPr>
          <w:rFonts w:ascii="Times New Roman" w:hAnsi="Times New Roman" w:cs="Times New Roman"/>
          <w:sz w:val="24"/>
          <w:szCs w:val="24"/>
        </w:rPr>
        <w:t>.</w:t>
      </w:r>
      <w:r w:rsidR="001E0F9A"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4BEE">
        <w:rPr>
          <w:rFonts w:ascii="Times New Roman" w:hAnsi="Times New Roman" w:cs="Times New Roman"/>
          <w:sz w:val="24"/>
          <w:szCs w:val="24"/>
        </w:rPr>
        <w:t xml:space="preserve">В число участников экзамена вошли: выпускники муниципальных школ - </w:t>
      </w:r>
      <w:r w:rsidR="00DE4BEE" w:rsidRPr="00DE4BEE">
        <w:rPr>
          <w:rFonts w:ascii="Times New Roman" w:hAnsi="Times New Roman" w:cs="Times New Roman"/>
          <w:sz w:val="24"/>
          <w:szCs w:val="24"/>
        </w:rPr>
        <w:t>112</w:t>
      </w:r>
      <w:r w:rsidR="003C0AD4" w:rsidRPr="00DE4BE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DE4BEE" w:rsidRPr="00DE4BEE">
        <w:rPr>
          <w:rFonts w:ascii="Times New Roman" w:hAnsi="Times New Roman" w:cs="Times New Roman"/>
          <w:sz w:val="24"/>
          <w:szCs w:val="24"/>
        </w:rPr>
        <w:t>88,2</w:t>
      </w:r>
      <w:r w:rsidRPr="00DE4BEE">
        <w:rPr>
          <w:rFonts w:ascii="Times New Roman" w:hAnsi="Times New Roman" w:cs="Times New Roman"/>
          <w:sz w:val="24"/>
          <w:szCs w:val="24"/>
        </w:rPr>
        <w:t>%), выпускники шко</w:t>
      </w:r>
      <w:r w:rsidR="001E0F9A" w:rsidRPr="00DE4BEE">
        <w:rPr>
          <w:rFonts w:ascii="Times New Roman" w:hAnsi="Times New Roman" w:cs="Times New Roman"/>
          <w:sz w:val="24"/>
          <w:szCs w:val="24"/>
        </w:rPr>
        <w:t>лы-интерната № 24 ОАО «РЖД» - 11</w:t>
      </w:r>
      <w:r w:rsidR="003C0AD4" w:rsidRPr="00DE4BE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DE4BEE" w:rsidRPr="00DE4BEE">
        <w:rPr>
          <w:rFonts w:ascii="Times New Roman" w:hAnsi="Times New Roman" w:cs="Times New Roman"/>
          <w:sz w:val="24"/>
          <w:szCs w:val="24"/>
        </w:rPr>
        <w:t>8,7</w:t>
      </w:r>
      <w:r w:rsidRPr="00DE4BEE">
        <w:rPr>
          <w:rFonts w:ascii="Times New Roman" w:hAnsi="Times New Roman" w:cs="Times New Roman"/>
          <w:sz w:val="24"/>
          <w:szCs w:val="24"/>
        </w:rPr>
        <w:t xml:space="preserve"> %), </w:t>
      </w:r>
      <w:r w:rsidR="00DE4BEE" w:rsidRPr="00DE4BEE">
        <w:rPr>
          <w:rFonts w:ascii="Times New Roman" w:hAnsi="Times New Roman" w:cs="Times New Roman"/>
          <w:sz w:val="24"/>
          <w:szCs w:val="24"/>
        </w:rPr>
        <w:t>ВПЛ</w:t>
      </w:r>
      <w:r w:rsidRPr="00DE4BEE">
        <w:rPr>
          <w:rFonts w:ascii="Times New Roman" w:hAnsi="Times New Roman" w:cs="Times New Roman"/>
          <w:sz w:val="24"/>
          <w:szCs w:val="24"/>
        </w:rPr>
        <w:t xml:space="preserve"> – </w:t>
      </w:r>
      <w:r w:rsidR="00DE4BEE" w:rsidRPr="00DE4BEE">
        <w:rPr>
          <w:rFonts w:ascii="Times New Roman" w:hAnsi="Times New Roman" w:cs="Times New Roman"/>
          <w:sz w:val="24"/>
          <w:szCs w:val="24"/>
        </w:rPr>
        <w:t>4</w:t>
      </w:r>
      <w:r w:rsidR="001E0F9A" w:rsidRPr="00DE4BEE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DE4BEE" w:rsidRPr="00DE4BEE">
        <w:rPr>
          <w:rFonts w:ascii="Times New Roman" w:hAnsi="Times New Roman" w:cs="Times New Roman"/>
          <w:sz w:val="24"/>
          <w:szCs w:val="24"/>
        </w:rPr>
        <w:t>3,1</w:t>
      </w:r>
      <w:r w:rsidR="001E0F9A" w:rsidRPr="00DE4BEE">
        <w:rPr>
          <w:rFonts w:ascii="Times New Roman" w:hAnsi="Times New Roman" w:cs="Times New Roman"/>
          <w:sz w:val="24"/>
          <w:szCs w:val="24"/>
        </w:rPr>
        <w:t xml:space="preserve"> %)</w:t>
      </w:r>
      <w:r w:rsidRPr="00DE4BEE">
        <w:rPr>
          <w:rFonts w:ascii="Times New Roman" w:hAnsi="Times New Roman" w:cs="Times New Roman"/>
          <w:sz w:val="24"/>
          <w:szCs w:val="24"/>
        </w:rPr>
        <w:t>.</w:t>
      </w:r>
      <w:r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4BEE">
        <w:rPr>
          <w:rFonts w:ascii="Times New Roman" w:hAnsi="Times New Roman" w:cs="Times New Roman"/>
          <w:sz w:val="24"/>
          <w:szCs w:val="24"/>
        </w:rPr>
        <w:t xml:space="preserve">Подтвердили освоение основных общеобразовательных программ среднего общего образования </w:t>
      </w:r>
      <w:r w:rsidR="00DE4BEE" w:rsidRPr="00DE4BEE">
        <w:rPr>
          <w:rFonts w:ascii="Times New Roman" w:hAnsi="Times New Roman" w:cs="Times New Roman"/>
          <w:sz w:val="24"/>
          <w:szCs w:val="24"/>
        </w:rPr>
        <w:t>108</w:t>
      </w:r>
      <w:r w:rsidR="004B2368" w:rsidRPr="00DE4BEE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DE4BEE">
        <w:rPr>
          <w:rFonts w:ascii="Times New Roman" w:hAnsi="Times New Roman" w:cs="Times New Roman"/>
          <w:sz w:val="24"/>
          <w:szCs w:val="24"/>
        </w:rPr>
        <w:t>, что составило</w:t>
      </w:r>
      <w:r w:rsidR="00E64DDD" w:rsidRPr="00DE4BEE">
        <w:rPr>
          <w:rFonts w:ascii="Times New Roman" w:hAnsi="Times New Roman" w:cs="Times New Roman"/>
          <w:sz w:val="24"/>
          <w:szCs w:val="24"/>
        </w:rPr>
        <w:t xml:space="preserve"> </w:t>
      </w:r>
      <w:r w:rsidR="00DE4BEE" w:rsidRPr="00DE4BEE">
        <w:rPr>
          <w:rFonts w:ascii="Times New Roman" w:hAnsi="Times New Roman" w:cs="Times New Roman"/>
          <w:sz w:val="24"/>
          <w:szCs w:val="24"/>
        </w:rPr>
        <w:t>85,04</w:t>
      </w:r>
      <w:r w:rsidR="00E64DDD" w:rsidRPr="00DE4BEE">
        <w:rPr>
          <w:rFonts w:ascii="Times New Roman" w:hAnsi="Times New Roman" w:cs="Times New Roman"/>
          <w:sz w:val="24"/>
          <w:szCs w:val="24"/>
        </w:rPr>
        <w:t xml:space="preserve"> %</w:t>
      </w:r>
      <w:r w:rsidRPr="00DE4BEE">
        <w:rPr>
          <w:rFonts w:ascii="Times New Roman" w:hAnsi="Times New Roman" w:cs="Times New Roman"/>
          <w:sz w:val="24"/>
          <w:szCs w:val="24"/>
        </w:rPr>
        <w:t xml:space="preserve"> (</w:t>
      </w:r>
      <w:r w:rsidR="00DE4BEE" w:rsidRPr="00DE4BEE">
        <w:rPr>
          <w:rFonts w:ascii="Times New Roman" w:hAnsi="Times New Roman" w:cs="Times New Roman"/>
          <w:sz w:val="24"/>
          <w:szCs w:val="24"/>
        </w:rPr>
        <w:t xml:space="preserve">2017 г. – 85,6%, </w:t>
      </w:r>
      <w:r w:rsidR="00DE4BEE">
        <w:rPr>
          <w:rFonts w:ascii="Times New Roman" w:hAnsi="Times New Roman" w:cs="Times New Roman"/>
          <w:sz w:val="24"/>
          <w:szCs w:val="24"/>
        </w:rPr>
        <w:t>2016 г. – 81,03 %</w:t>
      </w:r>
      <w:r w:rsidRPr="00DE4BEE">
        <w:rPr>
          <w:rFonts w:ascii="Times New Roman" w:hAnsi="Times New Roman" w:cs="Times New Roman"/>
          <w:sz w:val="24"/>
          <w:szCs w:val="24"/>
        </w:rPr>
        <w:t>). Результ</w:t>
      </w:r>
      <w:r w:rsidR="00D631A7" w:rsidRPr="00DE4BEE">
        <w:rPr>
          <w:rFonts w:ascii="Times New Roman" w:hAnsi="Times New Roman" w:cs="Times New Roman"/>
          <w:sz w:val="24"/>
          <w:szCs w:val="24"/>
        </w:rPr>
        <w:t xml:space="preserve">ат по области – </w:t>
      </w:r>
      <w:r w:rsidR="00DE4BEE" w:rsidRPr="00DE4BEE">
        <w:rPr>
          <w:rFonts w:ascii="Times New Roman" w:hAnsi="Times New Roman" w:cs="Times New Roman"/>
          <w:sz w:val="24"/>
          <w:szCs w:val="24"/>
        </w:rPr>
        <w:t>87,69</w:t>
      </w:r>
      <w:r w:rsidRPr="00DE4BEE">
        <w:rPr>
          <w:rFonts w:ascii="Times New Roman" w:hAnsi="Times New Roman" w:cs="Times New Roman"/>
          <w:sz w:val="24"/>
          <w:szCs w:val="24"/>
        </w:rPr>
        <w:t>%.</w:t>
      </w:r>
    </w:p>
    <w:p w:rsidR="007078DE" w:rsidRPr="00DE4BEE" w:rsidRDefault="00DE4BE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BEE">
        <w:rPr>
          <w:rFonts w:ascii="Times New Roman" w:hAnsi="Times New Roman" w:cs="Times New Roman"/>
          <w:sz w:val="24"/>
          <w:szCs w:val="24"/>
        </w:rPr>
        <w:t>Участники,</w:t>
      </w:r>
      <w:r w:rsidR="007078DE" w:rsidRPr="00DE4BEE">
        <w:rPr>
          <w:rFonts w:ascii="Times New Roman" w:hAnsi="Times New Roman" w:cs="Times New Roman"/>
          <w:sz w:val="24"/>
          <w:szCs w:val="24"/>
        </w:rPr>
        <w:t xml:space="preserve"> получивши</w:t>
      </w:r>
      <w:r w:rsidRPr="00DE4BEE">
        <w:rPr>
          <w:rFonts w:ascii="Times New Roman" w:hAnsi="Times New Roman" w:cs="Times New Roman"/>
          <w:sz w:val="24"/>
          <w:szCs w:val="24"/>
        </w:rPr>
        <w:t>е</w:t>
      </w:r>
      <w:r w:rsidR="007078DE" w:rsidRPr="00DE4BEE">
        <w:rPr>
          <w:rFonts w:ascii="Times New Roman" w:hAnsi="Times New Roman" w:cs="Times New Roman"/>
          <w:sz w:val="24"/>
          <w:szCs w:val="24"/>
        </w:rPr>
        <w:t xml:space="preserve"> 80 баллов и более</w:t>
      </w:r>
      <w:r w:rsidRPr="00DE4BEE">
        <w:rPr>
          <w:rFonts w:ascii="Times New Roman" w:hAnsi="Times New Roman" w:cs="Times New Roman"/>
          <w:sz w:val="24"/>
          <w:szCs w:val="24"/>
        </w:rPr>
        <w:t xml:space="preserve"> в этом году</w:t>
      </w:r>
      <w:r w:rsidR="007078DE" w:rsidRPr="00DE4BEE">
        <w:rPr>
          <w:rFonts w:ascii="Times New Roman" w:hAnsi="Times New Roman" w:cs="Times New Roman"/>
          <w:sz w:val="24"/>
          <w:szCs w:val="24"/>
        </w:rPr>
        <w:t xml:space="preserve"> </w:t>
      </w:r>
      <w:r w:rsidRPr="00DE4BEE">
        <w:rPr>
          <w:rFonts w:ascii="Times New Roman" w:hAnsi="Times New Roman" w:cs="Times New Roman"/>
          <w:sz w:val="24"/>
          <w:szCs w:val="24"/>
        </w:rPr>
        <w:t>отсутствуют</w:t>
      </w:r>
      <w:r w:rsidR="004B2368" w:rsidRPr="00DE4BEE">
        <w:rPr>
          <w:rFonts w:ascii="Times New Roman" w:hAnsi="Times New Roman" w:cs="Times New Roman"/>
          <w:sz w:val="24"/>
          <w:szCs w:val="24"/>
        </w:rPr>
        <w:t xml:space="preserve"> (</w:t>
      </w:r>
      <w:r w:rsidRPr="00DE4BEE">
        <w:rPr>
          <w:rFonts w:ascii="Times New Roman" w:hAnsi="Times New Roman" w:cs="Times New Roman"/>
          <w:sz w:val="24"/>
          <w:szCs w:val="24"/>
        </w:rPr>
        <w:t xml:space="preserve">2017 г. – 0,72%, </w:t>
      </w:r>
      <w:r w:rsidR="004B2368" w:rsidRPr="00DE4BEE">
        <w:rPr>
          <w:rFonts w:ascii="Times New Roman" w:hAnsi="Times New Roman" w:cs="Times New Roman"/>
          <w:sz w:val="24"/>
          <w:szCs w:val="24"/>
        </w:rPr>
        <w:t>2016 г. – 0,86%)</w:t>
      </w:r>
      <w:r w:rsidRPr="00DE4BEE">
        <w:rPr>
          <w:rFonts w:ascii="Times New Roman" w:hAnsi="Times New Roman" w:cs="Times New Roman"/>
          <w:sz w:val="24"/>
          <w:szCs w:val="24"/>
        </w:rPr>
        <w:t xml:space="preserve">. </w:t>
      </w:r>
      <w:r w:rsidR="00C85423" w:rsidRPr="00C85423">
        <w:rPr>
          <w:rFonts w:ascii="Times New Roman" w:hAnsi="Times New Roman" w:cs="Times New Roman"/>
          <w:sz w:val="24"/>
          <w:szCs w:val="24"/>
        </w:rPr>
        <w:t xml:space="preserve">Результат по области – </w:t>
      </w:r>
      <w:r w:rsidR="00C85423">
        <w:rPr>
          <w:rFonts w:ascii="Times New Roman" w:hAnsi="Times New Roman" w:cs="Times New Roman"/>
          <w:sz w:val="24"/>
          <w:szCs w:val="24"/>
        </w:rPr>
        <w:t>3,91</w:t>
      </w:r>
      <w:r w:rsidR="00C85423" w:rsidRPr="00C85423">
        <w:rPr>
          <w:rFonts w:ascii="Times New Roman" w:hAnsi="Times New Roman" w:cs="Times New Roman"/>
          <w:sz w:val="24"/>
          <w:szCs w:val="24"/>
        </w:rPr>
        <w:t>%.</w:t>
      </w:r>
      <w:r w:rsidR="00C85423">
        <w:rPr>
          <w:rFonts w:ascii="Times New Roman" w:hAnsi="Times New Roman" w:cs="Times New Roman"/>
          <w:sz w:val="24"/>
          <w:szCs w:val="24"/>
        </w:rPr>
        <w:t xml:space="preserve"> </w:t>
      </w:r>
      <w:r w:rsidRPr="00DE4BEE">
        <w:rPr>
          <w:rFonts w:ascii="Times New Roman" w:hAnsi="Times New Roman" w:cs="Times New Roman"/>
          <w:sz w:val="24"/>
          <w:szCs w:val="24"/>
        </w:rPr>
        <w:t>М</w:t>
      </w:r>
      <w:r w:rsidR="00170356" w:rsidRPr="00DE4BEE">
        <w:rPr>
          <w:rFonts w:ascii="Times New Roman" w:hAnsi="Times New Roman" w:cs="Times New Roman"/>
          <w:sz w:val="24"/>
          <w:szCs w:val="24"/>
        </w:rPr>
        <w:t xml:space="preserve">аксимальный балл по району -  </w:t>
      </w:r>
      <w:r w:rsidRPr="00DE4BEE">
        <w:rPr>
          <w:rFonts w:ascii="Times New Roman" w:hAnsi="Times New Roman" w:cs="Times New Roman"/>
          <w:sz w:val="24"/>
          <w:szCs w:val="24"/>
        </w:rPr>
        <w:t>74</w:t>
      </w:r>
      <w:r w:rsidR="0098076B" w:rsidRPr="00DE4BEE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F82BBF" w:rsidRPr="00DE4BEE">
        <w:rPr>
          <w:rFonts w:ascii="Times New Roman" w:hAnsi="Times New Roman" w:cs="Times New Roman"/>
          <w:sz w:val="24"/>
          <w:szCs w:val="24"/>
        </w:rPr>
        <w:t xml:space="preserve"> (</w:t>
      </w:r>
      <w:r w:rsidRPr="00DE4BEE">
        <w:rPr>
          <w:rFonts w:ascii="Times New Roman" w:hAnsi="Times New Roman" w:cs="Times New Roman"/>
          <w:sz w:val="24"/>
          <w:szCs w:val="24"/>
        </w:rPr>
        <w:t>2017 г. – 83 балла, 2016 г. – 96 баллов</w:t>
      </w:r>
      <w:r w:rsidR="00F82BBF" w:rsidRPr="00DE4BE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26FE" w:rsidRPr="00EE23B2" w:rsidRDefault="009726F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2BBF" w:rsidRPr="00EE23B2" w:rsidRDefault="00F82BBF" w:rsidP="002F3887">
      <w:pPr>
        <w:pStyle w:val="a6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2BBF" w:rsidRPr="00EE23B2" w:rsidRDefault="00F82BBF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78DE" w:rsidRPr="00CE775C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75C">
        <w:rPr>
          <w:rFonts w:ascii="Times New Roman" w:hAnsi="Times New Roman" w:cs="Times New Roman"/>
          <w:sz w:val="24"/>
          <w:szCs w:val="24"/>
        </w:rPr>
        <w:t>В рейтинге по максимальному баллу образовательные учреждения распределились в следующем порядке:</w:t>
      </w:r>
    </w:p>
    <w:p w:rsidR="005B6106" w:rsidRPr="005B6106" w:rsidRDefault="005B6106" w:rsidP="005B6106">
      <w:pPr>
        <w:pStyle w:val="a6"/>
        <w:numPr>
          <w:ilvl w:val="0"/>
          <w:numId w:val="6"/>
        </w:num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106">
        <w:rPr>
          <w:rFonts w:ascii="Times New Roman" w:hAnsi="Times New Roman" w:cs="Times New Roman"/>
          <w:sz w:val="24"/>
          <w:szCs w:val="24"/>
        </w:rPr>
        <w:t>ЧОУ «Школа-интернат № 24 ОАО «РЖД» (74 балла);</w:t>
      </w:r>
    </w:p>
    <w:p w:rsidR="007078DE" w:rsidRPr="005B6106" w:rsidRDefault="005B6106" w:rsidP="005B6106">
      <w:pPr>
        <w:pStyle w:val="a6"/>
        <w:numPr>
          <w:ilvl w:val="0"/>
          <w:numId w:val="6"/>
        </w:num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106">
        <w:rPr>
          <w:rFonts w:ascii="Times New Roman" w:hAnsi="Times New Roman" w:cs="Times New Roman"/>
          <w:sz w:val="24"/>
          <w:szCs w:val="24"/>
        </w:rPr>
        <w:t>МКОУ СОШ № 6</w:t>
      </w:r>
      <w:r w:rsidR="00FA08EB" w:rsidRPr="005B6106">
        <w:rPr>
          <w:rFonts w:ascii="Times New Roman" w:hAnsi="Times New Roman" w:cs="Times New Roman"/>
          <w:sz w:val="24"/>
          <w:szCs w:val="24"/>
        </w:rPr>
        <w:t xml:space="preserve"> г. </w:t>
      </w:r>
      <w:r w:rsidRPr="005B6106">
        <w:rPr>
          <w:rFonts w:ascii="Times New Roman" w:hAnsi="Times New Roman" w:cs="Times New Roman"/>
          <w:sz w:val="24"/>
          <w:szCs w:val="24"/>
        </w:rPr>
        <w:t>Бирюсинска (70</w:t>
      </w:r>
      <w:r w:rsidR="007078DE" w:rsidRPr="005B6106">
        <w:rPr>
          <w:rFonts w:ascii="Times New Roman" w:hAnsi="Times New Roman" w:cs="Times New Roman"/>
          <w:sz w:val="24"/>
          <w:szCs w:val="24"/>
        </w:rPr>
        <w:t xml:space="preserve"> баллов);</w:t>
      </w:r>
    </w:p>
    <w:p w:rsidR="007078DE" w:rsidRPr="005B6106" w:rsidRDefault="007078DE" w:rsidP="005B6106">
      <w:pPr>
        <w:pStyle w:val="a6"/>
        <w:numPr>
          <w:ilvl w:val="0"/>
          <w:numId w:val="6"/>
        </w:num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106">
        <w:rPr>
          <w:rFonts w:ascii="Times New Roman" w:hAnsi="Times New Roman" w:cs="Times New Roman"/>
          <w:sz w:val="24"/>
          <w:szCs w:val="24"/>
        </w:rPr>
        <w:lastRenderedPageBreak/>
        <w:t>МКОУ</w:t>
      </w:r>
      <w:r w:rsidR="005B6106" w:rsidRPr="005B6106">
        <w:rPr>
          <w:rFonts w:ascii="Times New Roman" w:hAnsi="Times New Roman" w:cs="Times New Roman"/>
          <w:sz w:val="24"/>
          <w:szCs w:val="24"/>
        </w:rPr>
        <w:t>»</w:t>
      </w:r>
      <w:r w:rsidRPr="005B6106">
        <w:rPr>
          <w:rFonts w:ascii="Times New Roman" w:hAnsi="Times New Roman" w:cs="Times New Roman"/>
          <w:sz w:val="24"/>
          <w:szCs w:val="24"/>
        </w:rPr>
        <w:t xml:space="preserve"> СОШ № </w:t>
      </w:r>
      <w:r w:rsidR="005B6106" w:rsidRPr="005B6106">
        <w:rPr>
          <w:rFonts w:ascii="Times New Roman" w:hAnsi="Times New Roman" w:cs="Times New Roman"/>
          <w:sz w:val="24"/>
          <w:szCs w:val="24"/>
        </w:rPr>
        <w:t>8</w:t>
      </w:r>
      <w:r w:rsidR="00FA08EB" w:rsidRPr="005B6106">
        <w:rPr>
          <w:rFonts w:ascii="Times New Roman" w:hAnsi="Times New Roman" w:cs="Times New Roman"/>
          <w:sz w:val="24"/>
          <w:szCs w:val="24"/>
        </w:rPr>
        <w:t>5</w:t>
      </w:r>
      <w:r w:rsidR="005B6106" w:rsidRPr="005B6106">
        <w:rPr>
          <w:rFonts w:ascii="Times New Roman" w:hAnsi="Times New Roman" w:cs="Times New Roman"/>
          <w:sz w:val="24"/>
          <w:szCs w:val="24"/>
        </w:rPr>
        <w:t>»</w:t>
      </w:r>
      <w:r w:rsidR="00FA08EB" w:rsidRPr="005B6106">
        <w:rPr>
          <w:rFonts w:ascii="Times New Roman" w:hAnsi="Times New Roman" w:cs="Times New Roman"/>
          <w:sz w:val="24"/>
          <w:szCs w:val="24"/>
        </w:rPr>
        <w:t xml:space="preserve"> г. Тайшета</w:t>
      </w:r>
      <w:r w:rsidR="005B6106" w:rsidRPr="005B6106">
        <w:rPr>
          <w:rFonts w:ascii="Times New Roman" w:hAnsi="Times New Roman" w:cs="Times New Roman"/>
          <w:sz w:val="24"/>
          <w:szCs w:val="24"/>
        </w:rPr>
        <w:t>, МКОУ СОШ № 24 р.п. Юрты</w:t>
      </w:r>
      <w:r w:rsidRPr="005B6106">
        <w:rPr>
          <w:rFonts w:ascii="Times New Roman" w:hAnsi="Times New Roman" w:cs="Times New Roman"/>
          <w:sz w:val="24"/>
          <w:szCs w:val="24"/>
        </w:rPr>
        <w:t xml:space="preserve"> (</w:t>
      </w:r>
      <w:r w:rsidR="005B6106" w:rsidRPr="005B6106">
        <w:rPr>
          <w:rFonts w:ascii="Times New Roman" w:hAnsi="Times New Roman" w:cs="Times New Roman"/>
          <w:sz w:val="24"/>
          <w:szCs w:val="24"/>
        </w:rPr>
        <w:t>64 балла</w:t>
      </w:r>
      <w:r w:rsidRPr="005B6106">
        <w:rPr>
          <w:rFonts w:ascii="Times New Roman" w:hAnsi="Times New Roman" w:cs="Times New Roman"/>
          <w:sz w:val="24"/>
          <w:szCs w:val="24"/>
        </w:rPr>
        <w:t>);</w:t>
      </w:r>
    </w:p>
    <w:p w:rsidR="007078DE" w:rsidRPr="005C3C54" w:rsidRDefault="007078DE" w:rsidP="005B6106">
      <w:pPr>
        <w:pStyle w:val="a6"/>
        <w:numPr>
          <w:ilvl w:val="0"/>
          <w:numId w:val="6"/>
        </w:num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3C54">
        <w:rPr>
          <w:rFonts w:ascii="Times New Roman" w:hAnsi="Times New Roman" w:cs="Times New Roman"/>
          <w:sz w:val="24"/>
          <w:szCs w:val="24"/>
        </w:rPr>
        <w:t xml:space="preserve"> </w:t>
      </w:r>
      <w:r w:rsidR="005B6106" w:rsidRPr="005C3C54">
        <w:rPr>
          <w:rFonts w:ascii="Times New Roman" w:hAnsi="Times New Roman" w:cs="Times New Roman"/>
          <w:sz w:val="24"/>
          <w:szCs w:val="24"/>
        </w:rPr>
        <w:t>МКОУ СОШ № 14 г. Тайшета, МКОУ СОШ № 1 г. Тайшета</w:t>
      </w:r>
      <w:r w:rsidR="00FA08EB" w:rsidRPr="005C3C54">
        <w:rPr>
          <w:rFonts w:ascii="Times New Roman" w:hAnsi="Times New Roman" w:cs="Times New Roman"/>
          <w:sz w:val="24"/>
          <w:szCs w:val="24"/>
        </w:rPr>
        <w:t xml:space="preserve"> (6</w:t>
      </w:r>
      <w:r w:rsidR="006B339E" w:rsidRPr="005C3C54">
        <w:rPr>
          <w:rFonts w:ascii="Times New Roman" w:hAnsi="Times New Roman" w:cs="Times New Roman"/>
          <w:sz w:val="24"/>
          <w:szCs w:val="24"/>
        </w:rPr>
        <w:t>2</w:t>
      </w:r>
      <w:r w:rsidR="00FA08EB" w:rsidRPr="005C3C54">
        <w:rPr>
          <w:rFonts w:ascii="Times New Roman" w:hAnsi="Times New Roman" w:cs="Times New Roman"/>
          <w:sz w:val="24"/>
          <w:szCs w:val="24"/>
        </w:rPr>
        <w:t xml:space="preserve"> балл</w:t>
      </w:r>
      <w:r w:rsidR="005C3C54" w:rsidRPr="005C3C54">
        <w:rPr>
          <w:rFonts w:ascii="Times New Roman" w:hAnsi="Times New Roman" w:cs="Times New Roman"/>
          <w:sz w:val="24"/>
          <w:szCs w:val="24"/>
        </w:rPr>
        <w:t>а</w:t>
      </w:r>
      <w:r w:rsidRPr="005C3C54">
        <w:rPr>
          <w:rFonts w:ascii="Times New Roman" w:hAnsi="Times New Roman" w:cs="Times New Roman"/>
          <w:sz w:val="24"/>
          <w:szCs w:val="24"/>
        </w:rPr>
        <w:t>);</w:t>
      </w:r>
    </w:p>
    <w:p w:rsidR="00FA08EB" w:rsidRPr="005C3C54" w:rsidRDefault="00FA08EB" w:rsidP="005B6106">
      <w:pPr>
        <w:pStyle w:val="a6"/>
        <w:numPr>
          <w:ilvl w:val="0"/>
          <w:numId w:val="6"/>
        </w:num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3C54">
        <w:rPr>
          <w:rFonts w:ascii="Times New Roman" w:hAnsi="Times New Roman" w:cs="Times New Roman"/>
          <w:sz w:val="24"/>
          <w:szCs w:val="24"/>
        </w:rPr>
        <w:t>МКОУ</w:t>
      </w:r>
      <w:r w:rsidR="005C3C54" w:rsidRPr="005C3C54">
        <w:rPr>
          <w:rFonts w:ascii="Times New Roman" w:hAnsi="Times New Roman" w:cs="Times New Roman"/>
          <w:sz w:val="24"/>
          <w:szCs w:val="24"/>
        </w:rPr>
        <w:t xml:space="preserve"> Николаевская СОШ, МКОУ СОШ № 10 г. Бирюсинска </w:t>
      </w:r>
      <w:r w:rsidR="006B339E" w:rsidRPr="005C3C54">
        <w:rPr>
          <w:rFonts w:ascii="Times New Roman" w:hAnsi="Times New Roman" w:cs="Times New Roman"/>
          <w:sz w:val="24"/>
          <w:szCs w:val="24"/>
        </w:rPr>
        <w:t>(61</w:t>
      </w:r>
      <w:r w:rsidRPr="005C3C54">
        <w:rPr>
          <w:rFonts w:ascii="Times New Roman" w:hAnsi="Times New Roman" w:cs="Times New Roman"/>
          <w:sz w:val="24"/>
          <w:szCs w:val="24"/>
        </w:rPr>
        <w:t xml:space="preserve"> балл</w:t>
      </w:r>
      <w:r w:rsidR="005C3C54" w:rsidRPr="005C3C54">
        <w:rPr>
          <w:rFonts w:ascii="Times New Roman" w:hAnsi="Times New Roman" w:cs="Times New Roman"/>
          <w:sz w:val="24"/>
          <w:szCs w:val="24"/>
        </w:rPr>
        <w:t>).</w:t>
      </w:r>
    </w:p>
    <w:p w:rsidR="007078DE" w:rsidRPr="00381220" w:rsidRDefault="005C3C54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220">
        <w:rPr>
          <w:rFonts w:ascii="Times New Roman" w:hAnsi="Times New Roman" w:cs="Times New Roman"/>
          <w:sz w:val="24"/>
          <w:szCs w:val="24"/>
        </w:rPr>
        <w:t>19</w:t>
      </w:r>
      <w:r w:rsidR="007078DE" w:rsidRPr="00381220">
        <w:rPr>
          <w:rFonts w:ascii="Times New Roman" w:hAnsi="Times New Roman" w:cs="Times New Roman"/>
          <w:sz w:val="24"/>
          <w:szCs w:val="24"/>
        </w:rPr>
        <w:t xml:space="preserve"> человек не подтвердили освоение основных общеобразовательных программ среднего общего образования</w:t>
      </w:r>
      <w:r w:rsidRPr="00381220">
        <w:rPr>
          <w:rFonts w:ascii="Times New Roman" w:hAnsi="Times New Roman" w:cs="Times New Roman"/>
          <w:sz w:val="24"/>
          <w:szCs w:val="24"/>
        </w:rPr>
        <w:t>, что составило 14,96% (2017 г. - 14,39 %)</w:t>
      </w:r>
      <w:r w:rsidR="007078DE" w:rsidRPr="00381220">
        <w:rPr>
          <w:rFonts w:ascii="Times New Roman" w:hAnsi="Times New Roman" w:cs="Times New Roman"/>
          <w:sz w:val="24"/>
          <w:szCs w:val="24"/>
        </w:rPr>
        <w:t>. Из них:</w:t>
      </w:r>
    </w:p>
    <w:p w:rsidR="007078DE" w:rsidRPr="00381220" w:rsidRDefault="00602992" w:rsidP="008157B3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220">
        <w:rPr>
          <w:rFonts w:ascii="Times New Roman" w:hAnsi="Times New Roman" w:cs="Times New Roman"/>
          <w:sz w:val="24"/>
          <w:szCs w:val="24"/>
        </w:rPr>
        <w:t>г</w:t>
      </w:r>
      <w:r w:rsidR="007078DE" w:rsidRPr="00381220">
        <w:rPr>
          <w:rFonts w:ascii="Times New Roman" w:hAnsi="Times New Roman" w:cs="Times New Roman"/>
          <w:sz w:val="24"/>
          <w:szCs w:val="24"/>
        </w:rPr>
        <w:t>ородские О</w:t>
      </w:r>
      <w:r w:rsidR="009D0D38" w:rsidRPr="00381220">
        <w:rPr>
          <w:rFonts w:ascii="Times New Roman" w:hAnsi="Times New Roman" w:cs="Times New Roman"/>
          <w:sz w:val="24"/>
          <w:szCs w:val="24"/>
        </w:rPr>
        <w:t>О</w:t>
      </w:r>
      <w:r w:rsidR="007078DE" w:rsidRPr="00381220">
        <w:rPr>
          <w:rFonts w:ascii="Times New Roman" w:hAnsi="Times New Roman" w:cs="Times New Roman"/>
          <w:sz w:val="24"/>
          <w:szCs w:val="24"/>
        </w:rPr>
        <w:t xml:space="preserve"> – </w:t>
      </w:r>
      <w:r w:rsidR="005C3C54" w:rsidRPr="00381220">
        <w:rPr>
          <w:rFonts w:ascii="Times New Roman" w:hAnsi="Times New Roman" w:cs="Times New Roman"/>
          <w:sz w:val="24"/>
          <w:szCs w:val="24"/>
        </w:rPr>
        <w:t>17</w:t>
      </w:r>
      <w:r w:rsidR="007078DE" w:rsidRPr="00381220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5C3C54" w:rsidRPr="00381220">
        <w:rPr>
          <w:rFonts w:ascii="Times New Roman" w:hAnsi="Times New Roman" w:cs="Times New Roman"/>
          <w:sz w:val="24"/>
          <w:szCs w:val="24"/>
        </w:rPr>
        <w:t>13,8%): МКОУ СОШ № 85 (4</w:t>
      </w:r>
      <w:r w:rsidR="007078DE" w:rsidRPr="00381220">
        <w:rPr>
          <w:rFonts w:ascii="Times New Roman" w:hAnsi="Times New Roman" w:cs="Times New Roman"/>
          <w:sz w:val="24"/>
          <w:szCs w:val="24"/>
        </w:rPr>
        <w:t xml:space="preserve"> чел., </w:t>
      </w:r>
      <w:r w:rsidR="005C3C54" w:rsidRPr="00381220">
        <w:rPr>
          <w:rFonts w:ascii="Times New Roman" w:hAnsi="Times New Roman" w:cs="Times New Roman"/>
          <w:sz w:val="24"/>
          <w:szCs w:val="24"/>
        </w:rPr>
        <w:t>21,05</w:t>
      </w:r>
      <w:r w:rsidR="00AA6169" w:rsidRPr="00381220">
        <w:rPr>
          <w:rFonts w:ascii="Times New Roman" w:hAnsi="Times New Roman" w:cs="Times New Roman"/>
          <w:sz w:val="24"/>
          <w:szCs w:val="24"/>
        </w:rPr>
        <w:t xml:space="preserve"> %), МКОУ СОШ № 5 (</w:t>
      </w:r>
      <w:r w:rsidR="005C3C54" w:rsidRPr="00381220">
        <w:rPr>
          <w:rFonts w:ascii="Times New Roman" w:hAnsi="Times New Roman" w:cs="Times New Roman"/>
          <w:sz w:val="24"/>
          <w:szCs w:val="24"/>
        </w:rPr>
        <w:t>3</w:t>
      </w:r>
      <w:r w:rsidR="00AA6169" w:rsidRPr="00381220">
        <w:rPr>
          <w:rFonts w:ascii="Times New Roman" w:hAnsi="Times New Roman" w:cs="Times New Roman"/>
          <w:sz w:val="24"/>
          <w:szCs w:val="24"/>
        </w:rPr>
        <w:t xml:space="preserve"> чел., </w:t>
      </w:r>
      <w:r w:rsidR="005C3C54" w:rsidRPr="00381220">
        <w:rPr>
          <w:rFonts w:ascii="Times New Roman" w:hAnsi="Times New Roman" w:cs="Times New Roman"/>
          <w:sz w:val="24"/>
          <w:szCs w:val="24"/>
        </w:rPr>
        <w:t>30</w:t>
      </w:r>
      <w:r w:rsidR="00AA6169" w:rsidRPr="00381220">
        <w:rPr>
          <w:rFonts w:ascii="Times New Roman" w:hAnsi="Times New Roman" w:cs="Times New Roman"/>
          <w:sz w:val="24"/>
          <w:szCs w:val="24"/>
        </w:rPr>
        <w:t xml:space="preserve"> %), МКОУ СОШ № 1 г. Тайшета</w:t>
      </w:r>
      <w:r w:rsidR="00BE0AA4" w:rsidRPr="00381220">
        <w:rPr>
          <w:rFonts w:ascii="Times New Roman" w:hAnsi="Times New Roman" w:cs="Times New Roman"/>
          <w:sz w:val="24"/>
          <w:szCs w:val="24"/>
        </w:rPr>
        <w:t xml:space="preserve"> (1 чел., </w:t>
      </w:r>
      <w:r w:rsidR="005C3C54" w:rsidRPr="00381220">
        <w:rPr>
          <w:rFonts w:ascii="Times New Roman" w:hAnsi="Times New Roman" w:cs="Times New Roman"/>
          <w:sz w:val="24"/>
          <w:szCs w:val="24"/>
        </w:rPr>
        <w:t>10</w:t>
      </w:r>
      <w:r w:rsidR="004F5A5D" w:rsidRPr="00381220">
        <w:rPr>
          <w:rFonts w:ascii="Times New Roman" w:hAnsi="Times New Roman" w:cs="Times New Roman"/>
          <w:sz w:val="24"/>
          <w:szCs w:val="24"/>
        </w:rPr>
        <w:t xml:space="preserve"> </w:t>
      </w:r>
      <w:r w:rsidR="00BE0AA4" w:rsidRPr="00381220">
        <w:rPr>
          <w:rFonts w:ascii="Times New Roman" w:hAnsi="Times New Roman" w:cs="Times New Roman"/>
          <w:sz w:val="24"/>
          <w:szCs w:val="24"/>
        </w:rPr>
        <w:t xml:space="preserve">%), </w:t>
      </w:r>
      <w:r w:rsidR="007078DE" w:rsidRPr="00381220">
        <w:rPr>
          <w:rFonts w:ascii="Times New Roman" w:hAnsi="Times New Roman" w:cs="Times New Roman"/>
          <w:sz w:val="24"/>
          <w:szCs w:val="24"/>
        </w:rPr>
        <w:t xml:space="preserve">МКОУ СОШ № 23 (1 чел., </w:t>
      </w:r>
      <w:r w:rsidR="005C3C54" w:rsidRPr="00381220">
        <w:rPr>
          <w:rFonts w:ascii="Times New Roman" w:hAnsi="Times New Roman" w:cs="Times New Roman"/>
          <w:sz w:val="24"/>
          <w:szCs w:val="24"/>
        </w:rPr>
        <w:t>20</w:t>
      </w:r>
      <w:r w:rsidR="004F5A5D" w:rsidRPr="00381220">
        <w:rPr>
          <w:rFonts w:ascii="Times New Roman" w:hAnsi="Times New Roman" w:cs="Times New Roman"/>
          <w:sz w:val="24"/>
          <w:szCs w:val="24"/>
        </w:rPr>
        <w:t xml:space="preserve"> %), </w:t>
      </w:r>
      <w:r w:rsidR="005C3C54" w:rsidRPr="00381220">
        <w:rPr>
          <w:rFonts w:ascii="Times New Roman" w:hAnsi="Times New Roman" w:cs="Times New Roman"/>
          <w:sz w:val="24"/>
          <w:szCs w:val="24"/>
        </w:rPr>
        <w:t xml:space="preserve">МКОУ СОШ № 14  (3 чел., 42,86%), МКОУ СОШ № 6 г. Бирюсинска ( 1 чел., 12,5%), </w:t>
      </w:r>
      <w:r w:rsidR="004F5A5D" w:rsidRPr="00381220">
        <w:rPr>
          <w:rFonts w:ascii="Times New Roman" w:hAnsi="Times New Roman" w:cs="Times New Roman"/>
          <w:sz w:val="24"/>
          <w:szCs w:val="24"/>
        </w:rPr>
        <w:t>МК</w:t>
      </w:r>
      <w:r w:rsidR="005C3C54" w:rsidRPr="00381220">
        <w:rPr>
          <w:rFonts w:ascii="Times New Roman" w:hAnsi="Times New Roman" w:cs="Times New Roman"/>
          <w:sz w:val="24"/>
          <w:szCs w:val="24"/>
        </w:rPr>
        <w:t>ОУ СОШ № 24</w:t>
      </w:r>
      <w:r w:rsidR="004F5A5D" w:rsidRPr="00381220">
        <w:rPr>
          <w:rFonts w:ascii="Times New Roman" w:hAnsi="Times New Roman" w:cs="Times New Roman"/>
          <w:sz w:val="24"/>
          <w:szCs w:val="24"/>
        </w:rPr>
        <w:t xml:space="preserve"> р.п. Юрты (1</w:t>
      </w:r>
      <w:r w:rsidR="007078DE" w:rsidRPr="00381220">
        <w:rPr>
          <w:rFonts w:ascii="Times New Roman" w:hAnsi="Times New Roman" w:cs="Times New Roman"/>
          <w:sz w:val="24"/>
          <w:szCs w:val="24"/>
        </w:rPr>
        <w:t xml:space="preserve"> чел., </w:t>
      </w:r>
      <w:r w:rsidR="005C3C54" w:rsidRPr="00381220">
        <w:rPr>
          <w:rFonts w:ascii="Times New Roman" w:hAnsi="Times New Roman" w:cs="Times New Roman"/>
          <w:sz w:val="24"/>
          <w:szCs w:val="24"/>
        </w:rPr>
        <w:t>16,67</w:t>
      </w:r>
      <w:r w:rsidR="004F5A5D" w:rsidRPr="00381220">
        <w:rPr>
          <w:rFonts w:ascii="Times New Roman" w:hAnsi="Times New Roman" w:cs="Times New Roman"/>
          <w:sz w:val="24"/>
          <w:szCs w:val="24"/>
        </w:rPr>
        <w:t xml:space="preserve"> %), </w:t>
      </w:r>
      <w:r w:rsidR="005C3C54" w:rsidRPr="00381220">
        <w:rPr>
          <w:rFonts w:ascii="Times New Roman" w:hAnsi="Times New Roman" w:cs="Times New Roman"/>
          <w:sz w:val="24"/>
          <w:szCs w:val="24"/>
        </w:rPr>
        <w:t>МКОУ Квитокская СОШ № 1 (2</w:t>
      </w:r>
      <w:r w:rsidR="004F5A5D" w:rsidRPr="00381220">
        <w:rPr>
          <w:rFonts w:ascii="Times New Roman" w:hAnsi="Times New Roman" w:cs="Times New Roman"/>
          <w:sz w:val="24"/>
          <w:szCs w:val="24"/>
        </w:rPr>
        <w:t xml:space="preserve"> чел., </w:t>
      </w:r>
      <w:r w:rsidR="005C3C54" w:rsidRPr="00381220">
        <w:rPr>
          <w:rFonts w:ascii="Times New Roman" w:hAnsi="Times New Roman" w:cs="Times New Roman"/>
          <w:sz w:val="24"/>
          <w:szCs w:val="24"/>
        </w:rPr>
        <w:t>15,38</w:t>
      </w:r>
      <w:r w:rsidR="004F5A5D" w:rsidRPr="00381220">
        <w:rPr>
          <w:rFonts w:ascii="Times New Roman" w:hAnsi="Times New Roman" w:cs="Times New Roman"/>
          <w:sz w:val="24"/>
          <w:szCs w:val="24"/>
        </w:rPr>
        <w:t xml:space="preserve"> </w:t>
      </w:r>
      <w:r w:rsidR="005C3C54" w:rsidRPr="00381220">
        <w:rPr>
          <w:rFonts w:ascii="Times New Roman" w:hAnsi="Times New Roman" w:cs="Times New Roman"/>
          <w:sz w:val="24"/>
          <w:szCs w:val="24"/>
        </w:rPr>
        <w:t>%);</w:t>
      </w:r>
    </w:p>
    <w:p w:rsidR="00B74EF0" w:rsidRPr="00381220" w:rsidRDefault="00602992" w:rsidP="008157B3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220">
        <w:rPr>
          <w:rFonts w:ascii="Times New Roman" w:hAnsi="Times New Roman" w:cs="Times New Roman"/>
          <w:sz w:val="24"/>
          <w:szCs w:val="24"/>
        </w:rPr>
        <w:t>с</w:t>
      </w:r>
      <w:r w:rsidR="005B1BFD" w:rsidRPr="00381220">
        <w:rPr>
          <w:rFonts w:ascii="Times New Roman" w:hAnsi="Times New Roman" w:cs="Times New Roman"/>
          <w:sz w:val="24"/>
          <w:szCs w:val="24"/>
        </w:rPr>
        <w:t>ельские О</w:t>
      </w:r>
      <w:r w:rsidR="009D0D38" w:rsidRPr="00381220">
        <w:rPr>
          <w:rFonts w:ascii="Times New Roman" w:hAnsi="Times New Roman" w:cs="Times New Roman"/>
          <w:sz w:val="24"/>
          <w:szCs w:val="24"/>
        </w:rPr>
        <w:t>О</w:t>
      </w:r>
      <w:r w:rsidR="005B1BFD" w:rsidRPr="00381220">
        <w:rPr>
          <w:rFonts w:ascii="Times New Roman" w:hAnsi="Times New Roman" w:cs="Times New Roman"/>
          <w:sz w:val="24"/>
          <w:szCs w:val="24"/>
        </w:rPr>
        <w:t xml:space="preserve"> – 1</w:t>
      </w:r>
      <w:r w:rsidR="00B74EF0" w:rsidRPr="00381220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5C3C54" w:rsidRPr="00381220">
        <w:rPr>
          <w:rFonts w:ascii="Times New Roman" w:hAnsi="Times New Roman" w:cs="Times New Roman"/>
          <w:sz w:val="24"/>
          <w:szCs w:val="24"/>
        </w:rPr>
        <w:t>9,1</w:t>
      </w:r>
      <w:r w:rsidR="00B74EF0" w:rsidRPr="00381220">
        <w:rPr>
          <w:rFonts w:ascii="Times New Roman" w:hAnsi="Times New Roman" w:cs="Times New Roman"/>
          <w:sz w:val="24"/>
          <w:szCs w:val="24"/>
        </w:rPr>
        <w:t>%)</w:t>
      </w:r>
      <w:r w:rsidR="00D23097" w:rsidRPr="00381220">
        <w:rPr>
          <w:rFonts w:ascii="Times New Roman" w:hAnsi="Times New Roman" w:cs="Times New Roman"/>
          <w:sz w:val="24"/>
          <w:szCs w:val="24"/>
        </w:rPr>
        <w:t xml:space="preserve">: МКОУ </w:t>
      </w:r>
      <w:r w:rsidR="005C3C54" w:rsidRPr="00381220">
        <w:rPr>
          <w:rFonts w:ascii="Times New Roman" w:hAnsi="Times New Roman" w:cs="Times New Roman"/>
          <w:sz w:val="24"/>
          <w:szCs w:val="24"/>
        </w:rPr>
        <w:t>Соляновская</w:t>
      </w:r>
      <w:r w:rsidR="005B1BFD" w:rsidRPr="00381220">
        <w:rPr>
          <w:rFonts w:ascii="Times New Roman" w:hAnsi="Times New Roman" w:cs="Times New Roman"/>
          <w:sz w:val="24"/>
          <w:szCs w:val="24"/>
        </w:rPr>
        <w:t xml:space="preserve"> СОШ (1</w:t>
      </w:r>
      <w:r w:rsidRPr="00381220">
        <w:rPr>
          <w:rFonts w:ascii="Times New Roman" w:hAnsi="Times New Roman" w:cs="Times New Roman"/>
          <w:sz w:val="24"/>
          <w:szCs w:val="24"/>
        </w:rPr>
        <w:t xml:space="preserve"> чел., </w:t>
      </w:r>
      <w:r w:rsidR="005C3C54" w:rsidRPr="00381220">
        <w:rPr>
          <w:rFonts w:ascii="Times New Roman" w:hAnsi="Times New Roman" w:cs="Times New Roman"/>
          <w:sz w:val="24"/>
          <w:szCs w:val="24"/>
        </w:rPr>
        <w:t>50</w:t>
      </w:r>
      <w:r w:rsidRPr="00381220">
        <w:rPr>
          <w:rFonts w:ascii="Times New Roman" w:hAnsi="Times New Roman" w:cs="Times New Roman"/>
          <w:sz w:val="24"/>
          <w:szCs w:val="24"/>
        </w:rPr>
        <w:t>%)</w:t>
      </w:r>
    </w:p>
    <w:p w:rsidR="00602992" w:rsidRPr="00381220" w:rsidRDefault="005C3C54" w:rsidP="008157B3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220">
        <w:rPr>
          <w:rFonts w:ascii="Times New Roman" w:hAnsi="Times New Roman" w:cs="Times New Roman"/>
          <w:sz w:val="24"/>
          <w:szCs w:val="24"/>
        </w:rPr>
        <w:t>ВПЛ</w:t>
      </w:r>
      <w:r w:rsidR="00602992" w:rsidRPr="00381220">
        <w:rPr>
          <w:rFonts w:ascii="Times New Roman" w:hAnsi="Times New Roman" w:cs="Times New Roman"/>
          <w:sz w:val="24"/>
          <w:szCs w:val="24"/>
        </w:rPr>
        <w:t xml:space="preserve"> – </w:t>
      </w:r>
      <w:r w:rsidRPr="00381220">
        <w:rPr>
          <w:rFonts w:ascii="Times New Roman" w:hAnsi="Times New Roman" w:cs="Times New Roman"/>
          <w:sz w:val="24"/>
          <w:szCs w:val="24"/>
        </w:rPr>
        <w:t>2</w:t>
      </w:r>
      <w:r w:rsidR="00602992" w:rsidRPr="0038122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81220">
        <w:rPr>
          <w:rFonts w:ascii="Times New Roman" w:hAnsi="Times New Roman" w:cs="Times New Roman"/>
          <w:sz w:val="24"/>
          <w:szCs w:val="24"/>
        </w:rPr>
        <w:t>а</w:t>
      </w:r>
      <w:r w:rsidR="00602992" w:rsidRPr="00381220">
        <w:rPr>
          <w:rFonts w:ascii="Times New Roman" w:hAnsi="Times New Roman" w:cs="Times New Roman"/>
          <w:sz w:val="24"/>
          <w:szCs w:val="24"/>
        </w:rPr>
        <w:t xml:space="preserve"> (50 %).</w:t>
      </w:r>
    </w:p>
    <w:p w:rsidR="00582653" w:rsidRPr="00EE23B2" w:rsidRDefault="00582653" w:rsidP="00466FD6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66FD6" w:rsidRPr="00381220" w:rsidRDefault="00466FD6" w:rsidP="00466F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220">
        <w:rPr>
          <w:rFonts w:ascii="Times New Roman" w:hAnsi="Times New Roman" w:cs="Times New Roman"/>
          <w:i/>
          <w:sz w:val="24"/>
          <w:szCs w:val="24"/>
        </w:rPr>
        <w:t>Динамика освоения основных общеобразовательных программ среднего общего образования по физике</w:t>
      </w:r>
    </w:p>
    <w:tbl>
      <w:tblPr>
        <w:tblStyle w:val="a5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66FD6" w:rsidRPr="00381220" w:rsidTr="003B1574">
        <w:trPr>
          <w:jc w:val="center"/>
        </w:trPr>
        <w:tc>
          <w:tcPr>
            <w:tcW w:w="1595" w:type="dxa"/>
            <w:vMerge w:val="restart"/>
            <w:vAlign w:val="center"/>
          </w:tcPr>
          <w:p w:rsidR="00466FD6" w:rsidRPr="0038122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  <w:vMerge w:val="restart"/>
            <w:vAlign w:val="center"/>
          </w:tcPr>
          <w:p w:rsidR="00466FD6" w:rsidRPr="0038122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190" w:type="dxa"/>
            <w:gridSpan w:val="2"/>
            <w:vAlign w:val="center"/>
          </w:tcPr>
          <w:p w:rsidR="00466FD6" w:rsidRPr="0038122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Подтвердили освоение основных общеобразовательных программ среднего общего образования</w:t>
            </w:r>
          </w:p>
        </w:tc>
        <w:tc>
          <w:tcPr>
            <w:tcW w:w="3191" w:type="dxa"/>
            <w:gridSpan w:val="2"/>
            <w:vAlign w:val="center"/>
          </w:tcPr>
          <w:p w:rsidR="00466FD6" w:rsidRPr="0038122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Не подтвердили освоение основных общеобразовательных программ среднего общего образования</w:t>
            </w:r>
          </w:p>
        </w:tc>
      </w:tr>
      <w:tr w:rsidR="00466FD6" w:rsidRPr="00381220" w:rsidTr="003B1574">
        <w:trPr>
          <w:jc w:val="center"/>
        </w:trPr>
        <w:tc>
          <w:tcPr>
            <w:tcW w:w="1595" w:type="dxa"/>
            <w:vMerge/>
            <w:vAlign w:val="center"/>
          </w:tcPr>
          <w:p w:rsidR="00466FD6" w:rsidRPr="0038122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466FD6" w:rsidRPr="0038122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66FD6" w:rsidRPr="0038122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466FD6" w:rsidRPr="0038122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466FD6" w:rsidRPr="0038122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6" w:type="dxa"/>
            <w:vAlign w:val="center"/>
          </w:tcPr>
          <w:p w:rsidR="00466FD6" w:rsidRPr="0038122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81220" w:rsidRPr="00381220" w:rsidTr="003B1574">
        <w:trPr>
          <w:jc w:val="center"/>
        </w:trPr>
        <w:tc>
          <w:tcPr>
            <w:tcW w:w="1595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95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95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81,03</w:t>
            </w:r>
          </w:p>
        </w:tc>
        <w:tc>
          <w:tcPr>
            <w:tcW w:w="1595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6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</w:tr>
      <w:tr w:rsidR="00381220" w:rsidRPr="00381220" w:rsidTr="003B1574">
        <w:trPr>
          <w:jc w:val="center"/>
        </w:trPr>
        <w:tc>
          <w:tcPr>
            <w:tcW w:w="1595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95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95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85,61</w:t>
            </w:r>
          </w:p>
        </w:tc>
        <w:tc>
          <w:tcPr>
            <w:tcW w:w="1595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381220" w:rsidRPr="00381220" w:rsidRDefault="0038122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20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</w:tr>
      <w:tr w:rsidR="00381220" w:rsidRPr="00381220" w:rsidTr="003B1574">
        <w:trPr>
          <w:jc w:val="center"/>
        </w:trPr>
        <w:tc>
          <w:tcPr>
            <w:tcW w:w="1595" w:type="dxa"/>
          </w:tcPr>
          <w:p w:rsidR="00381220" w:rsidRPr="00381220" w:rsidRDefault="0038122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381220" w:rsidRPr="00381220" w:rsidRDefault="0038122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95" w:type="dxa"/>
          </w:tcPr>
          <w:p w:rsidR="00381220" w:rsidRPr="00381220" w:rsidRDefault="0038122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95" w:type="dxa"/>
          </w:tcPr>
          <w:p w:rsidR="00381220" w:rsidRPr="00381220" w:rsidRDefault="0038122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85,04</w:t>
            </w:r>
          </w:p>
        </w:tc>
        <w:tc>
          <w:tcPr>
            <w:tcW w:w="1595" w:type="dxa"/>
          </w:tcPr>
          <w:p w:rsidR="00381220" w:rsidRPr="00381220" w:rsidRDefault="0038122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6" w:type="dxa"/>
          </w:tcPr>
          <w:p w:rsidR="00381220" w:rsidRPr="00381220" w:rsidRDefault="0038122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</w:tr>
    </w:tbl>
    <w:p w:rsidR="00F95658" w:rsidRPr="00F13948" w:rsidRDefault="00F95658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78DE" w:rsidRPr="00F13948" w:rsidRDefault="00F95658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948">
        <w:rPr>
          <w:rFonts w:ascii="Times New Roman" w:hAnsi="Times New Roman" w:cs="Times New Roman"/>
          <w:sz w:val="24"/>
          <w:szCs w:val="24"/>
        </w:rPr>
        <w:t>Показатели успеваемости по физике остались на уровне с прошлым годом, с</w:t>
      </w:r>
      <w:r w:rsidR="007078DE" w:rsidRPr="00F13948">
        <w:rPr>
          <w:rFonts w:ascii="Times New Roman" w:hAnsi="Times New Roman" w:cs="Times New Roman"/>
          <w:sz w:val="24"/>
          <w:szCs w:val="24"/>
        </w:rPr>
        <w:t>редний тесто</w:t>
      </w:r>
      <w:r w:rsidR="00E15570" w:rsidRPr="00F13948">
        <w:rPr>
          <w:rFonts w:ascii="Times New Roman" w:hAnsi="Times New Roman" w:cs="Times New Roman"/>
          <w:sz w:val="24"/>
          <w:szCs w:val="24"/>
        </w:rPr>
        <w:t>вый балл по району</w:t>
      </w:r>
      <w:r w:rsidRPr="00F13948">
        <w:rPr>
          <w:rFonts w:ascii="Times New Roman" w:hAnsi="Times New Roman" w:cs="Times New Roman"/>
          <w:sz w:val="24"/>
          <w:szCs w:val="24"/>
        </w:rPr>
        <w:t xml:space="preserve"> незначительно</w:t>
      </w:r>
      <w:r w:rsidR="00E15570" w:rsidRPr="00F13948">
        <w:rPr>
          <w:rFonts w:ascii="Times New Roman" w:hAnsi="Times New Roman" w:cs="Times New Roman"/>
          <w:sz w:val="24"/>
          <w:szCs w:val="24"/>
        </w:rPr>
        <w:t xml:space="preserve"> </w:t>
      </w:r>
      <w:r w:rsidR="00F71931" w:rsidRPr="00F13948">
        <w:rPr>
          <w:rFonts w:ascii="Times New Roman" w:hAnsi="Times New Roman" w:cs="Times New Roman"/>
          <w:sz w:val="24"/>
          <w:szCs w:val="24"/>
        </w:rPr>
        <w:t>вырос</w:t>
      </w:r>
      <w:r w:rsidR="00E15570" w:rsidRPr="00F13948">
        <w:rPr>
          <w:rFonts w:ascii="Times New Roman" w:hAnsi="Times New Roman" w:cs="Times New Roman"/>
          <w:sz w:val="24"/>
          <w:szCs w:val="24"/>
        </w:rPr>
        <w:t xml:space="preserve"> –</w:t>
      </w:r>
      <w:r w:rsidRPr="00F13948">
        <w:rPr>
          <w:rFonts w:ascii="Times New Roman" w:hAnsi="Times New Roman" w:cs="Times New Roman"/>
          <w:sz w:val="24"/>
          <w:szCs w:val="24"/>
        </w:rPr>
        <w:t xml:space="preserve"> 45,12</w:t>
      </w:r>
      <w:r w:rsidR="00E15570" w:rsidRPr="00F13948">
        <w:rPr>
          <w:rFonts w:ascii="Times New Roman" w:hAnsi="Times New Roman" w:cs="Times New Roman"/>
          <w:sz w:val="24"/>
          <w:szCs w:val="24"/>
        </w:rPr>
        <w:t xml:space="preserve"> </w:t>
      </w:r>
      <w:r w:rsidRPr="00F13948">
        <w:rPr>
          <w:rFonts w:ascii="Times New Roman" w:hAnsi="Times New Roman" w:cs="Times New Roman"/>
          <w:sz w:val="24"/>
          <w:szCs w:val="24"/>
        </w:rPr>
        <w:t xml:space="preserve">(2017 г. - </w:t>
      </w:r>
      <w:r w:rsidR="00F71931" w:rsidRPr="00F13948">
        <w:rPr>
          <w:rFonts w:ascii="Times New Roman" w:hAnsi="Times New Roman" w:cs="Times New Roman"/>
          <w:sz w:val="24"/>
          <w:szCs w:val="24"/>
        </w:rPr>
        <w:t>42,65</w:t>
      </w:r>
      <w:r w:rsidRPr="00F13948">
        <w:rPr>
          <w:rFonts w:ascii="Times New Roman" w:hAnsi="Times New Roman" w:cs="Times New Roman"/>
          <w:sz w:val="24"/>
          <w:szCs w:val="24"/>
        </w:rPr>
        <w:t>, 2016 г. – 40,97</w:t>
      </w:r>
      <w:r w:rsidR="008B7904" w:rsidRPr="00F13948">
        <w:rPr>
          <w:rFonts w:ascii="Times New Roman" w:hAnsi="Times New Roman" w:cs="Times New Roman"/>
          <w:sz w:val="24"/>
          <w:szCs w:val="24"/>
        </w:rPr>
        <w:t xml:space="preserve">), </w:t>
      </w:r>
      <w:r w:rsidR="00F71931" w:rsidRPr="00F13948">
        <w:rPr>
          <w:rFonts w:ascii="Times New Roman" w:hAnsi="Times New Roman" w:cs="Times New Roman"/>
          <w:sz w:val="24"/>
          <w:szCs w:val="24"/>
        </w:rPr>
        <w:t>но</w:t>
      </w:r>
      <w:r w:rsidR="008B7904" w:rsidRPr="00F13948">
        <w:rPr>
          <w:rFonts w:ascii="Times New Roman" w:hAnsi="Times New Roman" w:cs="Times New Roman"/>
          <w:sz w:val="24"/>
          <w:szCs w:val="24"/>
        </w:rPr>
        <w:t xml:space="preserve"> остается ниже с</w:t>
      </w:r>
      <w:r w:rsidR="007078DE" w:rsidRPr="00F13948">
        <w:rPr>
          <w:rFonts w:ascii="Times New Roman" w:hAnsi="Times New Roman" w:cs="Times New Roman"/>
          <w:sz w:val="24"/>
          <w:szCs w:val="24"/>
        </w:rPr>
        <w:t>редн</w:t>
      </w:r>
      <w:r w:rsidR="008B7904" w:rsidRPr="00F13948">
        <w:rPr>
          <w:rFonts w:ascii="Times New Roman" w:hAnsi="Times New Roman" w:cs="Times New Roman"/>
          <w:sz w:val="24"/>
          <w:szCs w:val="24"/>
        </w:rPr>
        <w:t>его тестового</w:t>
      </w:r>
      <w:r w:rsidR="007078DE" w:rsidRPr="00F13948">
        <w:rPr>
          <w:rFonts w:ascii="Times New Roman" w:hAnsi="Times New Roman" w:cs="Times New Roman"/>
          <w:sz w:val="24"/>
          <w:szCs w:val="24"/>
        </w:rPr>
        <w:t xml:space="preserve"> балл</w:t>
      </w:r>
      <w:r w:rsidR="008B7904" w:rsidRPr="00F13948">
        <w:rPr>
          <w:rFonts w:ascii="Times New Roman" w:hAnsi="Times New Roman" w:cs="Times New Roman"/>
          <w:sz w:val="24"/>
          <w:szCs w:val="24"/>
        </w:rPr>
        <w:t>а</w:t>
      </w:r>
      <w:r w:rsidR="007078DE" w:rsidRPr="00F13948">
        <w:rPr>
          <w:rFonts w:ascii="Times New Roman" w:hAnsi="Times New Roman" w:cs="Times New Roman"/>
          <w:sz w:val="24"/>
          <w:szCs w:val="24"/>
        </w:rPr>
        <w:t xml:space="preserve"> по области –</w:t>
      </w:r>
      <w:r w:rsidR="008B7904" w:rsidRPr="00F13948">
        <w:rPr>
          <w:rFonts w:ascii="Times New Roman" w:hAnsi="Times New Roman" w:cs="Times New Roman"/>
          <w:sz w:val="24"/>
          <w:szCs w:val="24"/>
        </w:rPr>
        <w:t xml:space="preserve"> </w:t>
      </w:r>
      <w:r w:rsidRPr="00F13948">
        <w:rPr>
          <w:rFonts w:ascii="Times New Roman" w:hAnsi="Times New Roman" w:cs="Times New Roman"/>
          <w:sz w:val="24"/>
          <w:szCs w:val="24"/>
        </w:rPr>
        <w:t>47,8</w:t>
      </w:r>
      <w:r w:rsidR="007078DE" w:rsidRPr="00F139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8DE" w:rsidRPr="00E52C85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C85">
        <w:rPr>
          <w:rFonts w:ascii="Times New Roman" w:hAnsi="Times New Roman" w:cs="Times New Roman"/>
          <w:sz w:val="24"/>
          <w:szCs w:val="24"/>
        </w:rPr>
        <w:t xml:space="preserve">На ЕГЭ по </w:t>
      </w:r>
      <w:r w:rsidRPr="00E52C85"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  <w:r w:rsidRPr="00E52C85">
        <w:rPr>
          <w:rFonts w:ascii="Times New Roman" w:hAnsi="Times New Roman" w:cs="Times New Roman"/>
          <w:sz w:val="24"/>
          <w:szCs w:val="24"/>
        </w:rPr>
        <w:t xml:space="preserve"> было зарегистрировано</w:t>
      </w:r>
      <w:r w:rsidR="006252F7" w:rsidRPr="00E52C85">
        <w:rPr>
          <w:rFonts w:ascii="Times New Roman" w:hAnsi="Times New Roman" w:cs="Times New Roman"/>
          <w:sz w:val="24"/>
          <w:szCs w:val="24"/>
        </w:rPr>
        <w:t xml:space="preserve"> 88</w:t>
      </w:r>
      <w:r w:rsidR="00BA3E7C" w:rsidRPr="00E52C8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6252F7" w:rsidRPr="00E52C85">
        <w:rPr>
          <w:rFonts w:ascii="Times New Roman" w:hAnsi="Times New Roman" w:cs="Times New Roman"/>
          <w:sz w:val="24"/>
          <w:szCs w:val="24"/>
        </w:rPr>
        <w:t xml:space="preserve">2017 г. – 121 чел., </w:t>
      </w:r>
      <w:r w:rsidR="00D44A20" w:rsidRPr="00E52C85">
        <w:rPr>
          <w:rFonts w:ascii="Times New Roman" w:hAnsi="Times New Roman" w:cs="Times New Roman"/>
          <w:sz w:val="24"/>
          <w:szCs w:val="24"/>
        </w:rPr>
        <w:t xml:space="preserve">2016 г. – 97 чел.). </w:t>
      </w:r>
      <w:r w:rsidRPr="00E52C85">
        <w:rPr>
          <w:rFonts w:ascii="Times New Roman" w:hAnsi="Times New Roman" w:cs="Times New Roman"/>
          <w:sz w:val="24"/>
          <w:szCs w:val="24"/>
        </w:rPr>
        <w:t xml:space="preserve">Приняли участие в сдаче экзамена </w:t>
      </w:r>
      <w:r w:rsidR="006252F7" w:rsidRPr="00E52C85">
        <w:rPr>
          <w:rFonts w:ascii="Times New Roman" w:hAnsi="Times New Roman" w:cs="Times New Roman"/>
          <w:sz w:val="24"/>
          <w:szCs w:val="24"/>
        </w:rPr>
        <w:t>84</w:t>
      </w:r>
      <w:r w:rsidRPr="00E52C8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252F7" w:rsidRPr="00E52C85">
        <w:rPr>
          <w:rFonts w:ascii="Times New Roman" w:hAnsi="Times New Roman" w:cs="Times New Roman"/>
          <w:sz w:val="24"/>
          <w:szCs w:val="24"/>
        </w:rPr>
        <w:t>а</w:t>
      </w:r>
      <w:r w:rsidRPr="00E52C85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6252F7" w:rsidRPr="00E52C85">
        <w:rPr>
          <w:rFonts w:ascii="Times New Roman" w:hAnsi="Times New Roman" w:cs="Times New Roman"/>
          <w:sz w:val="24"/>
          <w:szCs w:val="24"/>
        </w:rPr>
        <w:t xml:space="preserve">95,45% (2017 г. - </w:t>
      </w:r>
      <w:r w:rsidR="00075089" w:rsidRPr="00E52C85">
        <w:rPr>
          <w:rFonts w:ascii="Times New Roman" w:hAnsi="Times New Roman" w:cs="Times New Roman"/>
          <w:sz w:val="24"/>
          <w:szCs w:val="24"/>
        </w:rPr>
        <w:t>96,43</w:t>
      </w:r>
      <w:r w:rsidR="00475F6A" w:rsidRPr="00E52C85">
        <w:rPr>
          <w:rFonts w:ascii="Times New Roman" w:hAnsi="Times New Roman" w:cs="Times New Roman"/>
          <w:sz w:val="24"/>
          <w:szCs w:val="24"/>
        </w:rPr>
        <w:t xml:space="preserve"> </w:t>
      </w:r>
      <w:r w:rsidR="006252F7" w:rsidRPr="00E52C85">
        <w:rPr>
          <w:rFonts w:ascii="Times New Roman" w:hAnsi="Times New Roman" w:cs="Times New Roman"/>
          <w:sz w:val="24"/>
          <w:szCs w:val="24"/>
        </w:rPr>
        <w:t xml:space="preserve"> %; 2016 г. – 100%</w:t>
      </w:r>
      <w:r w:rsidRPr="00E52C85">
        <w:rPr>
          <w:rFonts w:ascii="Times New Roman" w:hAnsi="Times New Roman" w:cs="Times New Roman"/>
          <w:sz w:val="24"/>
          <w:szCs w:val="24"/>
        </w:rPr>
        <w:t>).</w:t>
      </w:r>
      <w:r w:rsidR="00491D8F" w:rsidRPr="00E52C85">
        <w:rPr>
          <w:rFonts w:ascii="Times New Roman" w:hAnsi="Times New Roman" w:cs="Times New Roman"/>
          <w:sz w:val="24"/>
          <w:szCs w:val="24"/>
        </w:rPr>
        <w:t xml:space="preserve"> </w:t>
      </w:r>
      <w:r w:rsidRPr="00E52C85">
        <w:rPr>
          <w:rFonts w:ascii="Times New Roman" w:hAnsi="Times New Roman" w:cs="Times New Roman"/>
          <w:sz w:val="24"/>
          <w:szCs w:val="24"/>
        </w:rPr>
        <w:t xml:space="preserve">В число участников экзамена вошли: выпускники муниципальных школ - </w:t>
      </w:r>
      <w:r w:rsidR="006252F7" w:rsidRPr="00E52C85">
        <w:rPr>
          <w:rFonts w:ascii="Times New Roman" w:hAnsi="Times New Roman" w:cs="Times New Roman"/>
          <w:sz w:val="24"/>
          <w:szCs w:val="24"/>
        </w:rPr>
        <w:t>76</w:t>
      </w:r>
      <w:r w:rsidR="00491D8F" w:rsidRPr="00E52C85">
        <w:rPr>
          <w:rFonts w:ascii="Times New Roman" w:hAnsi="Times New Roman" w:cs="Times New Roman"/>
          <w:sz w:val="24"/>
          <w:szCs w:val="24"/>
        </w:rPr>
        <w:t xml:space="preserve"> человек (90</w:t>
      </w:r>
      <w:r w:rsidRPr="00E52C85">
        <w:rPr>
          <w:rFonts w:ascii="Times New Roman" w:hAnsi="Times New Roman" w:cs="Times New Roman"/>
          <w:sz w:val="24"/>
          <w:szCs w:val="24"/>
        </w:rPr>
        <w:t>,</w:t>
      </w:r>
      <w:r w:rsidR="006252F7" w:rsidRPr="00E52C85">
        <w:rPr>
          <w:rFonts w:ascii="Times New Roman" w:hAnsi="Times New Roman" w:cs="Times New Roman"/>
          <w:sz w:val="24"/>
          <w:szCs w:val="24"/>
        </w:rPr>
        <w:t>5</w:t>
      </w:r>
      <w:r w:rsidR="00491D8F" w:rsidRPr="00E52C85">
        <w:rPr>
          <w:rFonts w:ascii="Times New Roman" w:hAnsi="Times New Roman" w:cs="Times New Roman"/>
          <w:sz w:val="24"/>
          <w:szCs w:val="24"/>
        </w:rPr>
        <w:t xml:space="preserve"> </w:t>
      </w:r>
      <w:r w:rsidRPr="00E52C85">
        <w:rPr>
          <w:rFonts w:ascii="Times New Roman" w:hAnsi="Times New Roman" w:cs="Times New Roman"/>
          <w:sz w:val="24"/>
          <w:szCs w:val="24"/>
        </w:rPr>
        <w:t>%), выпускники шк</w:t>
      </w:r>
      <w:r w:rsidR="00475F6A" w:rsidRPr="00E52C85">
        <w:rPr>
          <w:rFonts w:ascii="Times New Roman" w:hAnsi="Times New Roman" w:cs="Times New Roman"/>
          <w:sz w:val="24"/>
          <w:szCs w:val="24"/>
        </w:rPr>
        <w:t>олы-инт</w:t>
      </w:r>
      <w:r w:rsidR="006252F7" w:rsidRPr="00E52C85">
        <w:rPr>
          <w:rFonts w:ascii="Times New Roman" w:hAnsi="Times New Roman" w:cs="Times New Roman"/>
          <w:sz w:val="24"/>
          <w:szCs w:val="24"/>
        </w:rPr>
        <w:t>ерната № 24 ОАО «РЖД» - 2</w:t>
      </w:r>
      <w:r w:rsidR="00491D8F" w:rsidRPr="00E52C8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6252F7" w:rsidRPr="00E52C85">
        <w:rPr>
          <w:rFonts w:ascii="Times New Roman" w:hAnsi="Times New Roman" w:cs="Times New Roman"/>
          <w:sz w:val="24"/>
          <w:szCs w:val="24"/>
        </w:rPr>
        <w:t>2,3</w:t>
      </w:r>
      <w:r w:rsidR="00075089" w:rsidRPr="00E52C85">
        <w:rPr>
          <w:rFonts w:ascii="Times New Roman" w:hAnsi="Times New Roman" w:cs="Times New Roman"/>
          <w:sz w:val="24"/>
          <w:szCs w:val="24"/>
        </w:rPr>
        <w:t xml:space="preserve"> %)</w:t>
      </w:r>
      <w:r w:rsidR="006252F7" w:rsidRPr="00E52C85">
        <w:rPr>
          <w:rFonts w:ascii="Times New Roman" w:hAnsi="Times New Roman" w:cs="Times New Roman"/>
          <w:sz w:val="24"/>
          <w:szCs w:val="24"/>
        </w:rPr>
        <w:t>, обучающиеся СПО – 3 человека (3,6%), ВПЛ – 3 человека (3,6%)</w:t>
      </w:r>
      <w:r w:rsidR="00075089" w:rsidRPr="00E52C85">
        <w:rPr>
          <w:rFonts w:ascii="Times New Roman" w:hAnsi="Times New Roman" w:cs="Times New Roman"/>
          <w:sz w:val="24"/>
          <w:szCs w:val="24"/>
        </w:rPr>
        <w:t>.</w:t>
      </w:r>
    </w:p>
    <w:p w:rsidR="007078DE" w:rsidRPr="00E52C85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C85">
        <w:rPr>
          <w:rFonts w:ascii="Times New Roman" w:hAnsi="Times New Roman" w:cs="Times New Roman"/>
          <w:sz w:val="24"/>
          <w:szCs w:val="24"/>
        </w:rPr>
        <w:t xml:space="preserve">Подтвердили освоение основных общеобразовательных программ среднего общего образования </w:t>
      </w:r>
      <w:r w:rsidR="00E52C85" w:rsidRPr="00E52C85">
        <w:rPr>
          <w:rFonts w:ascii="Times New Roman" w:hAnsi="Times New Roman" w:cs="Times New Roman"/>
          <w:sz w:val="24"/>
          <w:szCs w:val="24"/>
        </w:rPr>
        <w:t>75</w:t>
      </w:r>
      <w:r w:rsidRPr="00E52C85">
        <w:rPr>
          <w:rFonts w:ascii="Times New Roman" w:hAnsi="Times New Roman" w:cs="Times New Roman"/>
          <w:sz w:val="24"/>
          <w:szCs w:val="24"/>
        </w:rPr>
        <w:t xml:space="preserve"> участни</w:t>
      </w:r>
      <w:r w:rsidR="00491D8F" w:rsidRPr="00E52C85">
        <w:rPr>
          <w:rFonts w:ascii="Times New Roman" w:hAnsi="Times New Roman" w:cs="Times New Roman"/>
          <w:sz w:val="24"/>
          <w:szCs w:val="24"/>
        </w:rPr>
        <w:t>к</w:t>
      </w:r>
      <w:r w:rsidR="00E52C85" w:rsidRPr="00E52C85">
        <w:rPr>
          <w:rFonts w:ascii="Times New Roman" w:hAnsi="Times New Roman" w:cs="Times New Roman"/>
          <w:sz w:val="24"/>
          <w:szCs w:val="24"/>
        </w:rPr>
        <w:t xml:space="preserve">ов - 89,29 %, что на 11,5% больше показателя прошлого года </w:t>
      </w:r>
      <w:r w:rsidR="00491D8F" w:rsidRPr="00E52C85">
        <w:rPr>
          <w:rFonts w:ascii="Times New Roman" w:hAnsi="Times New Roman" w:cs="Times New Roman"/>
          <w:sz w:val="24"/>
          <w:szCs w:val="24"/>
        </w:rPr>
        <w:t>(</w:t>
      </w:r>
      <w:r w:rsidR="00E52C85" w:rsidRPr="00E52C85">
        <w:rPr>
          <w:rFonts w:ascii="Times New Roman" w:hAnsi="Times New Roman" w:cs="Times New Roman"/>
          <w:sz w:val="24"/>
          <w:szCs w:val="24"/>
        </w:rPr>
        <w:t>2017 г. – 77,78%, 2016 г. – 69,07 %</w:t>
      </w:r>
      <w:r w:rsidR="00075089" w:rsidRPr="00E52C85">
        <w:rPr>
          <w:rFonts w:ascii="Times New Roman" w:hAnsi="Times New Roman" w:cs="Times New Roman"/>
          <w:sz w:val="24"/>
          <w:szCs w:val="24"/>
        </w:rPr>
        <w:t xml:space="preserve">) – это </w:t>
      </w:r>
      <w:r w:rsidR="00957E95">
        <w:rPr>
          <w:rFonts w:ascii="Times New Roman" w:hAnsi="Times New Roman" w:cs="Times New Roman"/>
          <w:sz w:val="24"/>
          <w:szCs w:val="24"/>
        </w:rPr>
        <w:t>выше</w:t>
      </w:r>
      <w:r w:rsidR="00075089" w:rsidRPr="00E52C85">
        <w:rPr>
          <w:rFonts w:ascii="Times New Roman" w:hAnsi="Times New Roman" w:cs="Times New Roman"/>
          <w:sz w:val="24"/>
          <w:szCs w:val="24"/>
        </w:rPr>
        <w:t xml:space="preserve"> р</w:t>
      </w:r>
      <w:r w:rsidRPr="00E52C85">
        <w:rPr>
          <w:rFonts w:ascii="Times New Roman" w:hAnsi="Times New Roman" w:cs="Times New Roman"/>
          <w:sz w:val="24"/>
          <w:szCs w:val="24"/>
        </w:rPr>
        <w:t>езультат</w:t>
      </w:r>
      <w:r w:rsidR="00075089" w:rsidRPr="00E52C85">
        <w:rPr>
          <w:rFonts w:ascii="Times New Roman" w:hAnsi="Times New Roman" w:cs="Times New Roman"/>
          <w:sz w:val="24"/>
          <w:szCs w:val="24"/>
        </w:rPr>
        <w:t>а</w:t>
      </w:r>
      <w:r w:rsidRPr="00E52C85">
        <w:rPr>
          <w:rFonts w:ascii="Times New Roman" w:hAnsi="Times New Roman" w:cs="Times New Roman"/>
          <w:sz w:val="24"/>
          <w:szCs w:val="24"/>
        </w:rPr>
        <w:t xml:space="preserve"> по области – </w:t>
      </w:r>
      <w:r w:rsidR="00C10EE2">
        <w:rPr>
          <w:rFonts w:ascii="Times New Roman" w:hAnsi="Times New Roman" w:cs="Times New Roman"/>
          <w:sz w:val="24"/>
          <w:szCs w:val="24"/>
        </w:rPr>
        <w:t>87,2</w:t>
      </w:r>
      <w:r w:rsidRPr="00E52C8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91D8F" w:rsidRDefault="002C1827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9CB">
        <w:rPr>
          <w:rFonts w:ascii="Times New Roman" w:hAnsi="Times New Roman" w:cs="Times New Roman"/>
          <w:sz w:val="24"/>
          <w:szCs w:val="24"/>
        </w:rPr>
        <w:t xml:space="preserve">В этом году 5 обучающихся получили </w:t>
      </w:r>
      <w:r w:rsidR="00491D8F" w:rsidRPr="007269CB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078DE" w:rsidRPr="007269CB">
        <w:rPr>
          <w:rFonts w:ascii="Times New Roman" w:hAnsi="Times New Roman" w:cs="Times New Roman"/>
          <w:sz w:val="24"/>
          <w:szCs w:val="24"/>
        </w:rPr>
        <w:t>80 баллов</w:t>
      </w:r>
      <w:r w:rsidRPr="007269CB">
        <w:rPr>
          <w:rFonts w:ascii="Times New Roman" w:hAnsi="Times New Roman" w:cs="Times New Roman"/>
          <w:sz w:val="24"/>
          <w:szCs w:val="24"/>
        </w:rPr>
        <w:t xml:space="preserve"> – 5,95</w:t>
      </w:r>
      <w:r w:rsidR="007269CB" w:rsidRPr="007269CB">
        <w:rPr>
          <w:rFonts w:ascii="Times New Roman" w:hAnsi="Times New Roman" w:cs="Times New Roman"/>
          <w:sz w:val="24"/>
          <w:szCs w:val="24"/>
        </w:rPr>
        <w:t xml:space="preserve"> %</w:t>
      </w:r>
      <w:r w:rsidRPr="007269CB">
        <w:rPr>
          <w:rFonts w:ascii="Times New Roman" w:hAnsi="Times New Roman" w:cs="Times New Roman"/>
          <w:sz w:val="24"/>
          <w:szCs w:val="24"/>
        </w:rPr>
        <w:t xml:space="preserve"> </w:t>
      </w:r>
      <w:r w:rsidR="00075089" w:rsidRPr="007269CB">
        <w:rPr>
          <w:rFonts w:ascii="Times New Roman" w:hAnsi="Times New Roman" w:cs="Times New Roman"/>
          <w:sz w:val="24"/>
          <w:szCs w:val="24"/>
        </w:rPr>
        <w:t>(</w:t>
      </w:r>
      <w:r w:rsidRPr="007269CB">
        <w:rPr>
          <w:rFonts w:ascii="Times New Roman" w:hAnsi="Times New Roman" w:cs="Times New Roman"/>
          <w:sz w:val="24"/>
          <w:szCs w:val="24"/>
        </w:rPr>
        <w:t xml:space="preserve">2017 г. - </w:t>
      </w:r>
      <w:r w:rsidR="00075089" w:rsidRPr="007269CB">
        <w:rPr>
          <w:rFonts w:ascii="Times New Roman" w:hAnsi="Times New Roman" w:cs="Times New Roman"/>
          <w:sz w:val="24"/>
          <w:szCs w:val="24"/>
        </w:rPr>
        <w:t>0,93 %)</w:t>
      </w:r>
      <w:r w:rsidRPr="007269CB">
        <w:rPr>
          <w:rFonts w:ascii="Times New Roman" w:hAnsi="Times New Roman" w:cs="Times New Roman"/>
          <w:sz w:val="24"/>
          <w:szCs w:val="24"/>
        </w:rPr>
        <w:t>.</w:t>
      </w:r>
      <w:r w:rsidR="00491D8F" w:rsidRPr="007269CB">
        <w:rPr>
          <w:rFonts w:ascii="Times New Roman" w:hAnsi="Times New Roman" w:cs="Times New Roman"/>
          <w:sz w:val="24"/>
          <w:szCs w:val="24"/>
        </w:rPr>
        <w:t xml:space="preserve">  </w:t>
      </w:r>
      <w:r w:rsidRPr="007269CB">
        <w:rPr>
          <w:rFonts w:ascii="Times New Roman" w:hAnsi="Times New Roman" w:cs="Times New Roman"/>
          <w:sz w:val="24"/>
          <w:szCs w:val="24"/>
        </w:rPr>
        <w:t>М</w:t>
      </w:r>
      <w:r w:rsidR="00491D8F" w:rsidRPr="007269CB">
        <w:rPr>
          <w:rFonts w:ascii="Times New Roman" w:hAnsi="Times New Roman" w:cs="Times New Roman"/>
          <w:sz w:val="24"/>
          <w:szCs w:val="24"/>
        </w:rPr>
        <w:t xml:space="preserve">аксимальный балл по району – </w:t>
      </w:r>
      <w:r w:rsidR="00075089" w:rsidRPr="007269CB">
        <w:rPr>
          <w:rFonts w:ascii="Times New Roman" w:hAnsi="Times New Roman" w:cs="Times New Roman"/>
          <w:sz w:val="24"/>
          <w:szCs w:val="24"/>
        </w:rPr>
        <w:t>89 баллов</w:t>
      </w:r>
      <w:r w:rsidR="00491D8F" w:rsidRPr="007269CB">
        <w:rPr>
          <w:rFonts w:ascii="Times New Roman" w:hAnsi="Times New Roman" w:cs="Times New Roman"/>
          <w:sz w:val="24"/>
          <w:szCs w:val="24"/>
        </w:rPr>
        <w:t xml:space="preserve"> (</w:t>
      </w:r>
      <w:r w:rsidRPr="007269CB">
        <w:rPr>
          <w:rFonts w:ascii="Times New Roman" w:hAnsi="Times New Roman" w:cs="Times New Roman"/>
          <w:sz w:val="24"/>
          <w:szCs w:val="24"/>
        </w:rPr>
        <w:t xml:space="preserve">2017 г. – 89 </w:t>
      </w:r>
      <w:r w:rsidR="003F4709" w:rsidRPr="007269CB">
        <w:rPr>
          <w:rFonts w:ascii="Times New Roman" w:hAnsi="Times New Roman" w:cs="Times New Roman"/>
          <w:sz w:val="24"/>
          <w:szCs w:val="24"/>
        </w:rPr>
        <w:t>б.</w:t>
      </w:r>
      <w:r w:rsidRPr="007269CB">
        <w:rPr>
          <w:rFonts w:ascii="Times New Roman" w:hAnsi="Times New Roman" w:cs="Times New Roman"/>
          <w:sz w:val="24"/>
          <w:szCs w:val="24"/>
        </w:rPr>
        <w:t xml:space="preserve">, </w:t>
      </w:r>
      <w:r w:rsidR="00075089" w:rsidRPr="007269CB">
        <w:rPr>
          <w:rFonts w:ascii="Times New Roman" w:hAnsi="Times New Roman" w:cs="Times New Roman"/>
          <w:sz w:val="24"/>
          <w:szCs w:val="24"/>
        </w:rPr>
        <w:t>2016 г. – 84 б.</w:t>
      </w:r>
      <w:r w:rsidR="00491D8F" w:rsidRPr="007269CB">
        <w:rPr>
          <w:rFonts w:ascii="Times New Roman" w:hAnsi="Times New Roman" w:cs="Times New Roman"/>
          <w:sz w:val="24"/>
          <w:szCs w:val="24"/>
        </w:rPr>
        <w:t>).</w:t>
      </w:r>
      <w:r w:rsidR="00C85423">
        <w:rPr>
          <w:rFonts w:ascii="Times New Roman" w:hAnsi="Times New Roman" w:cs="Times New Roman"/>
          <w:sz w:val="24"/>
          <w:szCs w:val="24"/>
        </w:rPr>
        <w:t xml:space="preserve"> </w:t>
      </w:r>
      <w:r w:rsidR="00C85423" w:rsidRPr="00C85423">
        <w:rPr>
          <w:rFonts w:ascii="Times New Roman" w:hAnsi="Times New Roman" w:cs="Times New Roman"/>
          <w:sz w:val="24"/>
          <w:szCs w:val="24"/>
        </w:rPr>
        <w:t xml:space="preserve">Результат по области – </w:t>
      </w:r>
      <w:r w:rsidR="00C85423">
        <w:rPr>
          <w:rFonts w:ascii="Times New Roman" w:hAnsi="Times New Roman" w:cs="Times New Roman"/>
          <w:sz w:val="24"/>
          <w:szCs w:val="24"/>
        </w:rPr>
        <w:t>3,85</w:t>
      </w:r>
      <w:r w:rsidR="00C85423" w:rsidRPr="00C85423">
        <w:rPr>
          <w:rFonts w:ascii="Times New Roman" w:hAnsi="Times New Roman" w:cs="Times New Roman"/>
          <w:sz w:val="24"/>
          <w:szCs w:val="24"/>
        </w:rPr>
        <w:t>%.</w:t>
      </w:r>
    </w:p>
    <w:p w:rsidR="007269CB" w:rsidRPr="007269CB" w:rsidRDefault="007269CB" w:rsidP="007269CB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9CB">
        <w:rPr>
          <w:rFonts w:ascii="Times New Roman" w:hAnsi="Times New Roman" w:cs="Times New Roman"/>
          <w:sz w:val="24"/>
          <w:szCs w:val="24"/>
        </w:rPr>
        <w:t>В рейтинге по максимальному баллу образовательные учреждения распределились в следующем порядке:</w:t>
      </w:r>
    </w:p>
    <w:p w:rsidR="007269CB" w:rsidRPr="007269CB" w:rsidRDefault="007269CB" w:rsidP="007269CB">
      <w:pPr>
        <w:pStyle w:val="a6"/>
        <w:numPr>
          <w:ilvl w:val="0"/>
          <w:numId w:val="7"/>
        </w:numPr>
        <w:spacing w:after="0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CB">
        <w:rPr>
          <w:rFonts w:ascii="Times New Roman" w:hAnsi="Times New Roman" w:cs="Times New Roman"/>
          <w:sz w:val="24"/>
          <w:szCs w:val="24"/>
        </w:rPr>
        <w:t>МКОУ СОШ № 17 р.п. Юрты (89 баллов);</w:t>
      </w:r>
    </w:p>
    <w:p w:rsidR="007269CB" w:rsidRPr="007269CB" w:rsidRDefault="007269CB" w:rsidP="007269CB">
      <w:pPr>
        <w:pStyle w:val="a6"/>
        <w:numPr>
          <w:ilvl w:val="0"/>
          <w:numId w:val="7"/>
        </w:numPr>
        <w:spacing w:after="0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CB">
        <w:rPr>
          <w:rFonts w:ascii="Times New Roman" w:hAnsi="Times New Roman" w:cs="Times New Roman"/>
          <w:sz w:val="24"/>
          <w:szCs w:val="24"/>
        </w:rPr>
        <w:t>МКОУ «СОШ № 85» г. Тайшет (86 баллов);</w:t>
      </w:r>
    </w:p>
    <w:p w:rsidR="007269CB" w:rsidRPr="007269CB" w:rsidRDefault="007269CB" w:rsidP="007269CB">
      <w:pPr>
        <w:pStyle w:val="a6"/>
        <w:numPr>
          <w:ilvl w:val="0"/>
          <w:numId w:val="7"/>
        </w:numPr>
        <w:spacing w:after="0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CB">
        <w:rPr>
          <w:rFonts w:ascii="Times New Roman" w:hAnsi="Times New Roman" w:cs="Times New Roman"/>
          <w:sz w:val="24"/>
          <w:szCs w:val="24"/>
        </w:rPr>
        <w:t>МКОУ СОШ № 5 г. Тайшет  (84 баллов);</w:t>
      </w:r>
    </w:p>
    <w:p w:rsidR="007269CB" w:rsidRPr="007269CB" w:rsidRDefault="007269CB" w:rsidP="007269CB">
      <w:pPr>
        <w:pStyle w:val="a6"/>
        <w:numPr>
          <w:ilvl w:val="0"/>
          <w:numId w:val="7"/>
        </w:numPr>
        <w:spacing w:after="0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CB">
        <w:rPr>
          <w:rFonts w:ascii="Times New Roman" w:hAnsi="Times New Roman" w:cs="Times New Roman"/>
          <w:sz w:val="24"/>
          <w:szCs w:val="24"/>
        </w:rPr>
        <w:t xml:space="preserve"> МКОУ Тамтачетская СОШ (72 балл);</w:t>
      </w:r>
    </w:p>
    <w:p w:rsidR="007269CB" w:rsidRPr="007269CB" w:rsidRDefault="007269CB" w:rsidP="007269CB">
      <w:pPr>
        <w:pStyle w:val="a6"/>
        <w:numPr>
          <w:ilvl w:val="0"/>
          <w:numId w:val="7"/>
        </w:numPr>
        <w:spacing w:after="0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CB">
        <w:rPr>
          <w:rFonts w:ascii="Times New Roman" w:hAnsi="Times New Roman" w:cs="Times New Roman"/>
          <w:sz w:val="24"/>
          <w:szCs w:val="24"/>
        </w:rPr>
        <w:t>МКОУ СОШ № 16 г. Бирюсинска, МКОУ СОШ № 1 г. Тайшета (69 баллов).</w:t>
      </w:r>
    </w:p>
    <w:p w:rsidR="007269CB" w:rsidRPr="007269CB" w:rsidRDefault="007269CB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FF0" w:rsidRPr="00EE23B2" w:rsidRDefault="00405FF0" w:rsidP="002F3887">
      <w:pPr>
        <w:pStyle w:val="a6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78DE" w:rsidRPr="00EE23B2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78DE" w:rsidRPr="00FD4554" w:rsidRDefault="00F90B23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554">
        <w:rPr>
          <w:rFonts w:ascii="Times New Roman" w:hAnsi="Times New Roman" w:cs="Times New Roman"/>
          <w:sz w:val="24"/>
          <w:szCs w:val="24"/>
        </w:rPr>
        <w:t>9</w:t>
      </w:r>
      <w:r w:rsidR="00F65D7C" w:rsidRPr="00FD4554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Pr="00FD4554">
        <w:rPr>
          <w:rFonts w:ascii="Times New Roman" w:hAnsi="Times New Roman" w:cs="Times New Roman"/>
          <w:sz w:val="24"/>
          <w:szCs w:val="24"/>
        </w:rPr>
        <w:t>10,71</w:t>
      </w:r>
      <w:r w:rsidR="00AC15C2" w:rsidRPr="00FD4554">
        <w:rPr>
          <w:rFonts w:ascii="Times New Roman" w:hAnsi="Times New Roman" w:cs="Times New Roman"/>
          <w:sz w:val="24"/>
          <w:szCs w:val="24"/>
        </w:rPr>
        <w:t xml:space="preserve"> %</w:t>
      </w:r>
      <w:r w:rsidR="00E160DA" w:rsidRPr="00FD4554">
        <w:rPr>
          <w:rFonts w:ascii="Times New Roman" w:hAnsi="Times New Roman" w:cs="Times New Roman"/>
          <w:sz w:val="24"/>
          <w:szCs w:val="24"/>
        </w:rPr>
        <w:t xml:space="preserve"> (</w:t>
      </w:r>
      <w:r w:rsidRPr="00FD4554">
        <w:rPr>
          <w:rFonts w:ascii="Times New Roman" w:hAnsi="Times New Roman" w:cs="Times New Roman"/>
          <w:sz w:val="24"/>
          <w:szCs w:val="24"/>
        </w:rPr>
        <w:t xml:space="preserve">2017 г. – 22,22%, </w:t>
      </w:r>
      <w:r w:rsidR="00F65D7C" w:rsidRPr="00FD4554">
        <w:rPr>
          <w:rFonts w:ascii="Times New Roman" w:hAnsi="Times New Roman" w:cs="Times New Roman"/>
          <w:sz w:val="24"/>
          <w:szCs w:val="24"/>
        </w:rPr>
        <w:t xml:space="preserve">2016 г. - </w:t>
      </w:r>
      <w:r w:rsidR="00E160DA" w:rsidRPr="00FD4554">
        <w:rPr>
          <w:rFonts w:ascii="Times New Roman" w:hAnsi="Times New Roman" w:cs="Times New Roman"/>
          <w:sz w:val="24"/>
          <w:szCs w:val="24"/>
        </w:rPr>
        <w:t>30</w:t>
      </w:r>
      <w:r w:rsidR="007078DE" w:rsidRPr="00FD4554">
        <w:rPr>
          <w:rFonts w:ascii="Times New Roman" w:hAnsi="Times New Roman" w:cs="Times New Roman"/>
          <w:sz w:val="24"/>
          <w:szCs w:val="24"/>
        </w:rPr>
        <w:t>,</w:t>
      </w:r>
      <w:r w:rsidR="00E160DA" w:rsidRPr="00FD4554">
        <w:rPr>
          <w:rFonts w:ascii="Times New Roman" w:hAnsi="Times New Roman" w:cs="Times New Roman"/>
          <w:sz w:val="24"/>
          <w:szCs w:val="24"/>
        </w:rPr>
        <w:t>93</w:t>
      </w:r>
      <w:r w:rsidR="007078DE" w:rsidRPr="00FD4554">
        <w:rPr>
          <w:rFonts w:ascii="Times New Roman" w:hAnsi="Times New Roman" w:cs="Times New Roman"/>
          <w:sz w:val="24"/>
          <w:szCs w:val="24"/>
        </w:rPr>
        <w:t xml:space="preserve"> %) не подтвердили освоение основных общеобразовательных программ среднего общего образования. Из них:</w:t>
      </w:r>
    </w:p>
    <w:p w:rsidR="007078DE" w:rsidRPr="00FD4554" w:rsidRDefault="00EB43D8" w:rsidP="008157B3">
      <w:pPr>
        <w:pStyle w:val="a6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554">
        <w:rPr>
          <w:rFonts w:ascii="Times New Roman" w:hAnsi="Times New Roman" w:cs="Times New Roman"/>
          <w:sz w:val="24"/>
          <w:szCs w:val="24"/>
        </w:rPr>
        <w:t>г</w:t>
      </w:r>
      <w:r w:rsidR="00E160DA" w:rsidRPr="00FD4554">
        <w:rPr>
          <w:rFonts w:ascii="Times New Roman" w:hAnsi="Times New Roman" w:cs="Times New Roman"/>
          <w:sz w:val="24"/>
          <w:szCs w:val="24"/>
        </w:rPr>
        <w:t>ородские О</w:t>
      </w:r>
      <w:r w:rsidR="00AC15C2" w:rsidRPr="00FD4554">
        <w:rPr>
          <w:rFonts w:ascii="Times New Roman" w:hAnsi="Times New Roman" w:cs="Times New Roman"/>
          <w:sz w:val="24"/>
          <w:szCs w:val="24"/>
        </w:rPr>
        <w:t>О</w:t>
      </w:r>
      <w:r w:rsidR="00F90B23" w:rsidRPr="00FD4554">
        <w:rPr>
          <w:rFonts w:ascii="Times New Roman" w:hAnsi="Times New Roman" w:cs="Times New Roman"/>
          <w:sz w:val="24"/>
          <w:szCs w:val="24"/>
        </w:rPr>
        <w:t xml:space="preserve"> – 8</w:t>
      </w:r>
      <w:r w:rsidR="007078DE" w:rsidRPr="00FD455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F90B23" w:rsidRPr="00FD4554">
        <w:rPr>
          <w:rFonts w:ascii="Times New Roman" w:hAnsi="Times New Roman" w:cs="Times New Roman"/>
          <w:sz w:val="24"/>
          <w:szCs w:val="24"/>
        </w:rPr>
        <w:t>12,5</w:t>
      </w:r>
      <w:r w:rsidR="00AC15C2" w:rsidRPr="00FD4554">
        <w:rPr>
          <w:rFonts w:ascii="Times New Roman" w:hAnsi="Times New Roman" w:cs="Times New Roman"/>
          <w:sz w:val="24"/>
          <w:szCs w:val="24"/>
        </w:rPr>
        <w:t xml:space="preserve"> %): </w:t>
      </w:r>
      <w:r w:rsidR="00F90B23" w:rsidRPr="00FD4554">
        <w:rPr>
          <w:rFonts w:ascii="Times New Roman" w:hAnsi="Times New Roman" w:cs="Times New Roman"/>
          <w:sz w:val="24"/>
          <w:szCs w:val="24"/>
        </w:rPr>
        <w:t xml:space="preserve">МКОУ «СОШ № 85» г. Тайшета (2 чел., 9,52 %), </w:t>
      </w:r>
      <w:r w:rsidR="00AC15C2" w:rsidRPr="00FD4554">
        <w:rPr>
          <w:rFonts w:ascii="Times New Roman" w:hAnsi="Times New Roman" w:cs="Times New Roman"/>
          <w:sz w:val="24"/>
          <w:szCs w:val="24"/>
        </w:rPr>
        <w:t>МКОУ СОШ № 5 г. Тайшета (</w:t>
      </w:r>
      <w:r w:rsidR="00F90B23" w:rsidRPr="00FD4554">
        <w:rPr>
          <w:rFonts w:ascii="Times New Roman" w:hAnsi="Times New Roman" w:cs="Times New Roman"/>
          <w:sz w:val="24"/>
          <w:szCs w:val="24"/>
        </w:rPr>
        <w:t>2</w:t>
      </w:r>
      <w:r w:rsidR="00E160DA" w:rsidRPr="00FD4554">
        <w:rPr>
          <w:rFonts w:ascii="Times New Roman" w:hAnsi="Times New Roman" w:cs="Times New Roman"/>
          <w:sz w:val="24"/>
          <w:szCs w:val="24"/>
        </w:rPr>
        <w:t xml:space="preserve"> чел., </w:t>
      </w:r>
      <w:r w:rsidR="00F90B23" w:rsidRPr="00FD4554">
        <w:rPr>
          <w:rFonts w:ascii="Times New Roman" w:hAnsi="Times New Roman" w:cs="Times New Roman"/>
          <w:sz w:val="24"/>
          <w:szCs w:val="24"/>
        </w:rPr>
        <w:t>16,67</w:t>
      </w:r>
      <w:r w:rsidR="00E160DA" w:rsidRPr="00FD4554">
        <w:rPr>
          <w:rFonts w:ascii="Times New Roman" w:hAnsi="Times New Roman" w:cs="Times New Roman"/>
          <w:sz w:val="24"/>
          <w:szCs w:val="24"/>
        </w:rPr>
        <w:t xml:space="preserve">%), </w:t>
      </w:r>
      <w:r w:rsidR="007078DE" w:rsidRPr="00FD4554">
        <w:rPr>
          <w:rFonts w:ascii="Times New Roman" w:hAnsi="Times New Roman" w:cs="Times New Roman"/>
          <w:sz w:val="24"/>
          <w:szCs w:val="24"/>
        </w:rPr>
        <w:t xml:space="preserve">МКОУ СОШ № 1 </w:t>
      </w:r>
      <w:r w:rsidR="00AC15C2" w:rsidRPr="00FD4554">
        <w:rPr>
          <w:rFonts w:ascii="Times New Roman" w:hAnsi="Times New Roman" w:cs="Times New Roman"/>
          <w:sz w:val="24"/>
          <w:szCs w:val="24"/>
        </w:rPr>
        <w:t xml:space="preserve">г. Тайшета </w:t>
      </w:r>
      <w:r w:rsidR="007078DE" w:rsidRPr="00FD4554">
        <w:rPr>
          <w:rFonts w:ascii="Times New Roman" w:hAnsi="Times New Roman" w:cs="Times New Roman"/>
          <w:sz w:val="24"/>
          <w:szCs w:val="24"/>
        </w:rPr>
        <w:t xml:space="preserve">(2 чел., </w:t>
      </w:r>
      <w:r w:rsidR="00F90B23" w:rsidRPr="00FD4554">
        <w:rPr>
          <w:rFonts w:ascii="Times New Roman" w:hAnsi="Times New Roman" w:cs="Times New Roman"/>
          <w:sz w:val="24"/>
          <w:szCs w:val="24"/>
        </w:rPr>
        <w:t>33,33 %), МКОУ СОШ № 2 г. Тайшета (1</w:t>
      </w:r>
      <w:r w:rsidR="00E160DA" w:rsidRPr="00FD4554">
        <w:rPr>
          <w:rFonts w:ascii="Times New Roman" w:hAnsi="Times New Roman" w:cs="Times New Roman"/>
          <w:sz w:val="24"/>
          <w:szCs w:val="24"/>
        </w:rPr>
        <w:t xml:space="preserve"> чел., </w:t>
      </w:r>
      <w:r w:rsidR="00F90B23" w:rsidRPr="00FD4554">
        <w:rPr>
          <w:rFonts w:ascii="Times New Roman" w:hAnsi="Times New Roman" w:cs="Times New Roman"/>
          <w:sz w:val="24"/>
          <w:szCs w:val="24"/>
        </w:rPr>
        <w:t>20</w:t>
      </w:r>
      <w:r w:rsidR="00AC15C2" w:rsidRPr="00FD4554">
        <w:rPr>
          <w:rFonts w:ascii="Times New Roman" w:hAnsi="Times New Roman" w:cs="Times New Roman"/>
          <w:sz w:val="24"/>
          <w:szCs w:val="24"/>
        </w:rPr>
        <w:t xml:space="preserve"> %), </w:t>
      </w:r>
      <w:r w:rsidR="0052303D" w:rsidRPr="00FD4554">
        <w:rPr>
          <w:rFonts w:ascii="Times New Roman" w:hAnsi="Times New Roman" w:cs="Times New Roman"/>
          <w:sz w:val="24"/>
          <w:szCs w:val="24"/>
        </w:rPr>
        <w:t>МКОУ СОШ № 17</w:t>
      </w:r>
      <w:r w:rsidR="00E160DA" w:rsidRPr="00FD4554">
        <w:rPr>
          <w:rFonts w:ascii="Times New Roman" w:hAnsi="Times New Roman" w:cs="Times New Roman"/>
          <w:sz w:val="24"/>
          <w:szCs w:val="24"/>
        </w:rPr>
        <w:t xml:space="preserve"> р.п. Юрты (1 чел., </w:t>
      </w:r>
      <w:r w:rsidR="0052303D" w:rsidRPr="00FD4554">
        <w:rPr>
          <w:rFonts w:ascii="Times New Roman" w:hAnsi="Times New Roman" w:cs="Times New Roman"/>
          <w:sz w:val="24"/>
          <w:szCs w:val="24"/>
        </w:rPr>
        <w:t xml:space="preserve">33,33 </w:t>
      </w:r>
      <w:r w:rsidR="00E160DA" w:rsidRPr="00FD4554">
        <w:rPr>
          <w:rFonts w:ascii="Times New Roman" w:hAnsi="Times New Roman" w:cs="Times New Roman"/>
          <w:sz w:val="24"/>
          <w:szCs w:val="24"/>
        </w:rPr>
        <w:t>%);</w:t>
      </w:r>
    </w:p>
    <w:p w:rsidR="00A86A92" w:rsidRPr="00FD4554" w:rsidRDefault="00FD4554" w:rsidP="008157B3">
      <w:pPr>
        <w:pStyle w:val="a6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554">
        <w:rPr>
          <w:rFonts w:ascii="Times New Roman" w:hAnsi="Times New Roman" w:cs="Times New Roman"/>
          <w:sz w:val="24"/>
          <w:szCs w:val="24"/>
        </w:rPr>
        <w:t>обучающиеся СПО</w:t>
      </w:r>
      <w:r w:rsidR="00AC15C2" w:rsidRPr="00FD4554">
        <w:rPr>
          <w:rFonts w:ascii="Times New Roman" w:hAnsi="Times New Roman" w:cs="Times New Roman"/>
          <w:sz w:val="24"/>
          <w:szCs w:val="24"/>
        </w:rPr>
        <w:t xml:space="preserve"> – </w:t>
      </w:r>
      <w:r w:rsidRPr="00FD4554">
        <w:rPr>
          <w:rFonts w:ascii="Times New Roman" w:hAnsi="Times New Roman" w:cs="Times New Roman"/>
          <w:sz w:val="24"/>
          <w:szCs w:val="24"/>
        </w:rPr>
        <w:t>1</w:t>
      </w:r>
      <w:r w:rsidR="00E160DA" w:rsidRPr="00FD455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078DE" w:rsidRPr="00FD4554">
        <w:rPr>
          <w:rFonts w:ascii="Times New Roman" w:hAnsi="Times New Roman" w:cs="Times New Roman"/>
          <w:sz w:val="24"/>
          <w:szCs w:val="24"/>
        </w:rPr>
        <w:t xml:space="preserve"> (</w:t>
      </w:r>
      <w:r w:rsidRPr="00FD4554">
        <w:rPr>
          <w:rFonts w:ascii="Times New Roman" w:hAnsi="Times New Roman" w:cs="Times New Roman"/>
          <w:sz w:val="24"/>
          <w:szCs w:val="24"/>
        </w:rPr>
        <w:t>33,33 %)</w:t>
      </w:r>
      <w:r w:rsidR="00A86A92" w:rsidRPr="00FD4554">
        <w:rPr>
          <w:rFonts w:ascii="Times New Roman" w:hAnsi="Times New Roman" w:cs="Times New Roman"/>
          <w:sz w:val="24"/>
          <w:szCs w:val="24"/>
        </w:rPr>
        <w:t>.</w:t>
      </w:r>
    </w:p>
    <w:p w:rsidR="00FD4554" w:rsidRDefault="00FD4554" w:rsidP="00A86A92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B5500" w:rsidRPr="00FD4554" w:rsidRDefault="002B5500" w:rsidP="00A86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4554">
        <w:rPr>
          <w:rFonts w:ascii="Times New Roman" w:hAnsi="Times New Roman" w:cs="Times New Roman"/>
          <w:i/>
          <w:sz w:val="24"/>
          <w:szCs w:val="24"/>
        </w:rPr>
        <w:t>Динамика освоения основных общеобразовательных программ среднего общего образования по истории</w:t>
      </w:r>
    </w:p>
    <w:tbl>
      <w:tblPr>
        <w:tblStyle w:val="a5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B5500" w:rsidRPr="00FD4554" w:rsidTr="00C732E0">
        <w:trPr>
          <w:jc w:val="center"/>
        </w:trPr>
        <w:tc>
          <w:tcPr>
            <w:tcW w:w="1595" w:type="dxa"/>
            <w:vMerge w:val="restart"/>
            <w:vAlign w:val="center"/>
          </w:tcPr>
          <w:p w:rsidR="002B5500" w:rsidRPr="00FD4554" w:rsidRDefault="002B5500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  <w:vMerge w:val="restart"/>
            <w:vAlign w:val="center"/>
          </w:tcPr>
          <w:p w:rsidR="002B5500" w:rsidRPr="00FD4554" w:rsidRDefault="002B5500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190" w:type="dxa"/>
            <w:gridSpan w:val="2"/>
            <w:vAlign w:val="center"/>
          </w:tcPr>
          <w:p w:rsidR="002B5500" w:rsidRPr="00FD4554" w:rsidRDefault="002B5500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Подтвердили освоение основных общеобразовательных программ среднего общего образования</w:t>
            </w:r>
          </w:p>
        </w:tc>
        <w:tc>
          <w:tcPr>
            <w:tcW w:w="3191" w:type="dxa"/>
            <w:gridSpan w:val="2"/>
            <w:vAlign w:val="center"/>
          </w:tcPr>
          <w:p w:rsidR="002B5500" w:rsidRPr="00FD4554" w:rsidRDefault="002B5500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Не подтвердили освоение основных общеобразовательных программ среднего общего образования</w:t>
            </w:r>
          </w:p>
        </w:tc>
      </w:tr>
      <w:tr w:rsidR="002B5500" w:rsidRPr="00FD4554" w:rsidTr="00C732E0">
        <w:trPr>
          <w:jc w:val="center"/>
        </w:trPr>
        <w:tc>
          <w:tcPr>
            <w:tcW w:w="1595" w:type="dxa"/>
            <w:vMerge/>
            <w:vAlign w:val="center"/>
          </w:tcPr>
          <w:p w:rsidR="002B5500" w:rsidRPr="00FD4554" w:rsidRDefault="002B5500" w:rsidP="000016B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B5500" w:rsidRPr="00FD4554" w:rsidRDefault="002B5500" w:rsidP="000016B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B5500" w:rsidRPr="00FD4554" w:rsidRDefault="002B5500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2B5500" w:rsidRPr="00FD4554" w:rsidRDefault="002B5500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2B5500" w:rsidRPr="00FD4554" w:rsidRDefault="002B5500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6" w:type="dxa"/>
            <w:vAlign w:val="center"/>
          </w:tcPr>
          <w:p w:rsidR="002B5500" w:rsidRPr="00FD4554" w:rsidRDefault="002B5500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4554" w:rsidRPr="00FD4554" w:rsidTr="00FD4554">
        <w:trPr>
          <w:jc w:val="center"/>
        </w:trPr>
        <w:tc>
          <w:tcPr>
            <w:tcW w:w="1595" w:type="dxa"/>
            <w:vAlign w:val="center"/>
          </w:tcPr>
          <w:p w:rsidR="00FD4554" w:rsidRPr="00FD4554" w:rsidRDefault="00FD4554" w:rsidP="00FD4554">
            <w:pPr>
              <w:spacing w:line="276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FD4554" w:rsidRPr="00FD4554" w:rsidRDefault="00FD4554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95" w:type="dxa"/>
          </w:tcPr>
          <w:p w:rsidR="00FD4554" w:rsidRPr="00FD4554" w:rsidRDefault="00FD4554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5" w:type="dxa"/>
          </w:tcPr>
          <w:p w:rsidR="00FD4554" w:rsidRPr="00FD4554" w:rsidRDefault="00FD4554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69,07</w:t>
            </w:r>
          </w:p>
        </w:tc>
        <w:tc>
          <w:tcPr>
            <w:tcW w:w="1595" w:type="dxa"/>
          </w:tcPr>
          <w:p w:rsidR="00FD4554" w:rsidRPr="00FD4554" w:rsidRDefault="00FD4554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FD4554" w:rsidRPr="00FD4554" w:rsidRDefault="00FD4554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30,93</w:t>
            </w:r>
          </w:p>
        </w:tc>
      </w:tr>
      <w:tr w:rsidR="00FD4554" w:rsidRPr="00FD4554" w:rsidTr="00FD4554">
        <w:trPr>
          <w:jc w:val="center"/>
        </w:trPr>
        <w:tc>
          <w:tcPr>
            <w:tcW w:w="1595" w:type="dxa"/>
            <w:vAlign w:val="center"/>
          </w:tcPr>
          <w:p w:rsidR="00FD4554" w:rsidRPr="00FD4554" w:rsidRDefault="00FD4554" w:rsidP="00FD4554">
            <w:pPr>
              <w:spacing w:line="276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FD4554" w:rsidRPr="00FD4554" w:rsidRDefault="00FD4554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95" w:type="dxa"/>
          </w:tcPr>
          <w:p w:rsidR="00FD4554" w:rsidRPr="00FD4554" w:rsidRDefault="00FD4554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95" w:type="dxa"/>
          </w:tcPr>
          <w:p w:rsidR="00FD4554" w:rsidRPr="00FD4554" w:rsidRDefault="00FD4554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595" w:type="dxa"/>
          </w:tcPr>
          <w:p w:rsidR="00FD4554" w:rsidRPr="00FD4554" w:rsidRDefault="00FD4554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:rsidR="00FD4554" w:rsidRPr="00FD4554" w:rsidRDefault="00FD4554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4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FD4554" w:rsidRPr="00FD4554" w:rsidTr="00FD4554">
        <w:trPr>
          <w:jc w:val="center"/>
        </w:trPr>
        <w:tc>
          <w:tcPr>
            <w:tcW w:w="1595" w:type="dxa"/>
            <w:vAlign w:val="center"/>
          </w:tcPr>
          <w:p w:rsidR="00FD4554" w:rsidRPr="00FD4554" w:rsidRDefault="00FD4554" w:rsidP="00FD4554">
            <w:pPr>
              <w:spacing w:line="276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FD4554" w:rsidRPr="00FD4554" w:rsidRDefault="00FD4554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95" w:type="dxa"/>
          </w:tcPr>
          <w:p w:rsidR="00FD4554" w:rsidRPr="00FD4554" w:rsidRDefault="00FD4554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FD4554" w:rsidRPr="00FD4554" w:rsidRDefault="00FD4554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89,29</w:t>
            </w:r>
          </w:p>
        </w:tc>
        <w:tc>
          <w:tcPr>
            <w:tcW w:w="1595" w:type="dxa"/>
          </w:tcPr>
          <w:p w:rsidR="00FD4554" w:rsidRPr="00FD4554" w:rsidRDefault="00FD4554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FD4554" w:rsidRPr="00FD4554" w:rsidRDefault="00FD4554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</w:tr>
    </w:tbl>
    <w:p w:rsidR="009F3E17" w:rsidRDefault="009F3E17" w:rsidP="000016B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78DE" w:rsidRPr="009F3E17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E17">
        <w:rPr>
          <w:rFonts w:ascii="Times New Roman" w:hAnsi="Times New Roman" w:cs="Times New Roman"/>
          <w:sz w:val="24"/>
          <w:szCs w:val="24"/>
        </w:rPr>
        <w:t xml:space="preserve">Процент неудовлетворительных отметок по сравнению с прошлым годом </w:t>
      </w:r>
      <w:r w:rsidR="00742262" w:rsidRPr="009F3E17">
        <w:rPr>
          <w:rFonts w:ascii="Times New Roman" w:hAnsi="Times New Roman" w:cs="Times New Roman"/>
          <w:sz w:val="24"/>
          <w:szCs w:val="24"/>
        </w:rPr>
        <w:t xml:space="preserve">уменьшился на </w:t>
      </w:r>
      <w:r w:rsidR="009F3E17" w:rsidRPr="009F3E17">
        <w:rPr>
          <w:rFonts w:ascii="Times New Roman" w:hAnsi="Times New Roman" w:cs="Times New Roman"/>
          <w:sz w:val="24"/>
          <w:szCs w:val="24"/>
        </w:rPr>
        <w:t>11,5</w:t>
      </w:r>
      <w:r w:rsidR="00742262" w:rsidRPr="009F3E17">
        <w:rPr>
          <w:rFonts w:ascii="Times New Roman" w:hAnsi="Times New Roman" w:cs="Times New Roman"/>
          <w:sz w:val="24"/>
          <w:szCs w:val="24"/>
        </w:rPr>
        <w:t xml:space="preserve"> %</w:t>
      </w:r>
      <w:r w:rsidRPr="009F3E17">
        <w:rPr>
          <w:rFonts w:ascii="Times New Roman" w:hAnsi="Times New Roman" w:cs="Times New Roman"/>
          <w:sz w:val="24"/>
          <w:szCs w:val="24"/>
        </w:rPr>
        <w:t>. Средний тестовый балл по району</w:t>
      </w:r>
      <w:r w:rsidR="00C419F5" w:rsidRPr="009F3E17">
        <w:rPr>
          <w:rFonts w:ascii="Times New Roman" w:hAnsi="Times New Roman" w:cs="Times New Roman"/>
          <w:sz w:val="24"/>
          <w:szCs w:val="24"/>
        </w:rPr>
        <w:t xml:space="preserve"> </w:t>
      </w:r>
      <w:r w:rsidR="00742262" w:rsidRPr="009F3E17">
        <w:rPr>
          <w:rFonts w:ascii="Times New Roman" w:hAnsi="Times New Roman" w:cs="Times New Roman"/>
          <w:sz w:val="24"/>
          <w:szCs w:val="24"/>
        </w:rPr>
        <w:t>в сравнении с прошлым годом увеличился</w:t>
      </w:r>
      <w:r w:rsidRPr="009F3E17">
        <w:rPr>
          <w:rFonts w:ascii="Times New Roman" w:hAnsi="Times New Roman" w:cs="Times New Roman"/>
          <w:sz w:val="24"/>
          <w:szCs w:val="24"/>
        </w:rPr>
        <w:t xml:space="preserve"> –</w:t>
      </w:r>
      <w:r w:rsidR="00C419F5" w:rsidRPr="009F3E17">
        <w:rPr>
          <w:rFonts w:ascii="Times New Roman" w:hAnsi="Times New Roman" w:cs="Times New Roman"/>
          <w:sz w:val="24"/>
          <w:szCs w:val="24"/>
        </w:rPr>
        <w:t xml:space="preserve"> </w:t>
      </w:r>
      <w:r w:rsidR="009F3E17" w:rsidRPr="009F3E17">
        <w:rPr>
          <w:rFonts w:ascii="Times New Roman" w:hAnsi="Times New Roman" w:cs="Times New Roman"/>
          <w:sz w:val="24"/>
          <w:szCs w:val="24"/>
        </w:rPr>
        <w:t>49,35</w:t>
      </w:r>
      <w:r w:rsidRPr="009F3E17">
        <w:rPr>
          <w:rFonts w:ascii="Times New Roman" w:hAnsi="Times New Roman" w:cs="Times New Roman"/>
          <w:sz w:val="24"/>
          <w:szCs w:val="24"/>
        </w:rPr>
        <w:t xml:space="preserve"> </w:t>
      </w:r>
      <w:r w:rsidR="00742262" w:rsidRPr="009F3E17">
        <w:rPr>
          <w:rFonts w:ascii="Times New Roman" w:hAnsi="Times New Roman" w:cs="Times New Roman"/>
          <w:sz w:val="24"/>
          <w:szCs w:val="24"/>
        </w:rPr>
        <w:t>(</w:t>
      </w:r>
      <w:r w:rsidR="009F3E17" w:rsidRPr="009F3E17">
        <w:rPr>
          <w:rFonts w:ascii="Times New Roman" w:hAnsi="Times New Roman" w:cs="Times New Roman"/>
          <w:sz w:val="24"/>
          <w:szCs w:val="24"/>
        </w:rPr>
        <w:t xml:space="preserve">2017 г. – 42,43, </w:t>
      </w:r>
      <w:r w:rsidR="000836A1">
        <w:rPr>
          <w:rFonts w:ascii="Times New Roman" w:hAnsi="Times New Roman" w:cs="Times New Roman"/>
          <w:sz w:val="24"/>
          <w:szCs w:val="24"/>
        </w:rPr>
        <w:t>2016 г. – 39,05</w:t>
      </w:r>
      <w:r w:rsidR="00A70069" w:rsidRPr="009F3E17">
        <w:rPr>
          <w:rFonts w:ascii="Times New Roman" w:hAnsi="Times New Roman" w:cs="Times New Roman"/>
          <w:sz w:val="24"/>
          <w:szCs w:val="24"/>
        </w:rPr>
        <w:t xml:space="preserve">), </w:t>
      </w:r>
      <w:r w:rsidR="00A2490E">
        <w:rPr>
          <w:rFonts w:ascii="Times New Roman" w:hAnsi="Times New Roman" w:cs="Times New Roman"/>
          <w:sz w:val="24"/>
          <w:szCs w:val="24"/>
        </w:rPr>
        <w:t>и стал больше</w:t>
      </w:r>
      <w:r w:rsidR="00F143F0" w:rsidRPr="009F3E17">
        <w:rPr>
          <w:rFonts w:ascii="Times New Roman" w:hAnsi="Times New Roman" w:cs="Times New Roman"/>
          <w:sz w:val="24"/>
          <w:szCs w:val="24"/>
        </w:rPr>
        <w:t xml:space="preserve"> с</w:t>
      </w:r>
      <w:r w:rsidRPr="009F3E17">
        <w:rPr>
          <w:rFonts w:ascii="Times New Roman" w:hAnsi="Times New Roman" w:cs="Times New Roman"/>
          <w:sz w:val="24"/>
          <w:szCs w:val="24"/>
        </w:rPr>
        <w:t>редн</w:t>
      </w:r>
      <w:r w:rsidR="00F143F0" w:rsidRPr="009F3E17">
        <w:rPr>
          <w:rFonts w:ascii="Times New Roman" w:hAnsi="Times New Roman" w:cs="Times New Roman"/>
          <w:sz w:val="24"/>
          <w:szCs w:val="24"/>
        </w:rPr>
        <w:t>его тестового</w:t>
      </w:r>
      <w:r w:rsidR="00C419F5" w:rsidRPr="009F3E17">
        <w:rPr>
          <w:rFonts w:ascii="Times New Roman" w:hAnsi="Times New Roman" w:cs="Times New Roman"/>
          <w:sz w:val="24"/>
          <w:szCs w:val="24"/>
        </w:rPr>
        <w:t xml:space="preserve"> балл</w:t>
      </w:r>
      <w:r w:rsidR="00F143F0" w:rsidRPr="009F3E17">
        <w:rPr>
          <w:rFonts w:ascii="Times New Roman" w:hAnsi="Times New Roman" w:cs="Times New Roman"/>
          <w:sz w:val="24"/>
          <w:szCs w:val="24"/>
        </w:rPr>
        <w:t>а</w:t>
      </w:r>
      <w:r w:rsidR="009F3E17" w:rsidRPr="009F3E17">
        <w:rPr>
          <w:rFonts w:ascii="Times New Roman" w:hAnsi="Times New Roman" w:cs="Times New Roman"/>
          <w:sz w:val="24"/>
          <w:szCs w:val="24"/>
        </w:rPr>
        <w:t xml:space="preserve"> по области – 48,7</w:t>
      </w:r>
      <w:r w:rsidR="00C419F5" w:rsidRPr="009F3E17">
        <w:rPr>
          <w:rFonts w:ascii="Times New Roman" w:hAnsi="Times New Roman" w:cs="Times New Roman"/>
          <w:sz w:val="24"/>
          <w:szCs w:val="24"/>
        </w:rPr>
        <w:t>.</w:t>
      </w:r>
    </w:p>
    <w:p w:rsidR="007078DE" w:rsidRPr="00EE23B2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20D1">
        <w:rPr>
          <w:rFonts w:ascii="Times New Roman" w:hAnsi="Times New Roman" w:cs="Times New Roman"/>
          <w:sz w:val="24"/>
          <w:szCs w:val="24"/>
        </w:rPr>
        <w:t xml:space="preserve">На ЕГЭ по </w:t>
      </w:r>
      <w:r w:rsidRPr="009F20D1"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  <w:r w:rsidRPr="009F20D1">
        <w:rPr>
          <w:rFonts w:ascii="Times New Roman" w:hAnsi="Times New Roman" w:cs="Times New Roman"/>
          <w:sz w:val="24"/>
          <w:szCs w:val="24"/>
        </w:rPr>
        <w:t xml:space="preserve"> было з</w:t>
      </w:r>
      <w:r w:rsidR="00F81BDA" w:rsidRPr="009F20D1">
        <w:rPr>
          <w:rFonts w:ascii="Times New Roman" w:hAnsi="Times New Roman" w:cs="Times New Roman"/>
          <w:sz w:val="24"/>
          <w:szCs w:val="24"/>
        </w:rPr>
        <w:t>арегистрировано</w:t>
      </w:r>
      <w:r w:rsidR="001A7EA1" w:rsidRPr="009F20D1">
        <w:rPr>
          <w:rFonts w:ascii="Times New Roman" w:hAnsi="Times New Roman" w:cs="Times New Roman"/>
          <w:sz w:val="24"/>
          <w:szCs w:val="24"/>
        </w:rPr>
        <w:t xml:space="preserve"> </w:t>
      </w:r>
      <w:r w:rsidR="009F20D1" w:rsidRPr="009F20D1">
        <w:rPr>
          <w:rFonts w:ascii="Times New Roman" w:hAnsi="Times New Roman" w:cs="Times New Roman"/>
          <w:sz w:val="24"/>
          <w:szCs w:val="24"/>
        </w:rPr>
        <w:t>79</w:t>
      </w:r>
      <w:r w:rsidR="00F81BDA" w:rsidRPr="009F20D1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9F20D1" w:rsidRPr="009F20D1">
        <w:rPr>
          <w:rFonts w:ascii="Times New Roman" w:hAnsi="Times New Roman" w:cs="Times New Roman"/>
          <w:sz w:val="24"/>
          <w:szCs w:val="24"/>
        </w:rPr>
        <w:t>2017 г. – 65 чел., 2016 г. – 64 чел.).</w:t>
      </w:r>
      <w:r w:rsidR="009F20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51E4">
        <w:rPr>
          <w:rFonts w:ascii="Times New Roman" w:hAnsi="Times New Roman" w:cs="Times New Roman"/>
          <w:sz w:val="24"/>
          <w:szCs w:val="24"/>
        </w:rPr>
        <w:t xml:space="preserve">Приняли участие в сдаче </w:t>
      </w:r>
      <w:r w:rsidR="00B651E4" w:rsidRPr="00B651E4">
        <w:rPr>
          <w:rFonts w:ascii="Times New Roman" w:hAnsi="Times New Roman" w:cs="Times New Roman"/>
          <w:sz w:val="24"/>
          <w:szCs w:val="24"/>
        </w:rPr>
        <w:t>71</w:t>
      </w:r>
      <w:r w:rsidR="001A7EA1" w:rsidRPr="00B651E4">
        <w:rPr>
          <w:rFonts w:ascii="Times New Roman" w:hAnsi="Times New Roman" w:cs="Times New Roman"/>
          <w:sz w:val="24"/>
          <w:szCs w:val="24"/>
        </w:rPr>
        <w:t xml:space="preserve"> человек, что составило </w:t>
      </w:r>
      <w:r w:rsidR="00B651E4" w:rsidRPr="00B651E4">
        <w:rPr>
          <w:rFonts w:ascii="Times New Roman" w:hAnsi="Times New Roman" w:cs="Times New Roman"/>
          <w:sz w:val="24"/>
          <w:szCs w:val="24"/>
        </w:rPr>
        <w:t>89,87</w:t>
      </w:r>
      <w:r w:rsidR="00F81BDA" w:rsidRPr="00B651E4">
        <w:rPr>
          <w:rFonts w:ascii="Times New Roman" w:hAnsi="Times New Roman" w:cs="Times New Roman"/>
          <w:sz w:val="24"/>
          <w:szCs w:val="24"/>
        </w:rPr>
        <w:t xml:space="preserve"> % участников (</w:t>
      </w:r>
      <w:r w:rsidR="00E139CA" w:rsidRPr="00B651E4">
        <w:rPr>
          <w:rFonts w:ascii="Times New Roman" w:hAnsi="Times New Roman" w:cs="Times New Roman"/>
          <w:sz w:val="24"/>
          <w:szCs w:val="24"/>
        </w:rPr>
        <w:t>2017 г. – 92,3%, 2016 г. – 100%)</w:t>
      </w:r>
      <w:r w:rsidRPr="00B651E4">
        <w:rPr>
          <w:rFonts w:ascii="Times New Roman" w:hAnsi="Times New Roman" w:cs="Times New Roman"/>
          <w:sz w:val="24"/>
          <w:szCs w:val="24"/>
        </w:rPr>
        <w:t>.</w:t>
      </w:r>
      <w:r w:rsidR="00F81BDA"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51E4">
        <w:rPr>
          <w:rFonts w:ascii="Times New Roman" w:hAnsi="Times New Roman" w:cs="Times New Roman"/>
          <w:sz w:val="24"/>
          <w:szCs w:val="24"/>
        </w:rPr>
        <w:t xml:space="preserve">В число участников экзамена вошли: выпускники муниципальных школ </w:t>
      </w:r>
      <w:r w:rsidR="00F81BDA" w:rsidRPr="00B651E4">
        <w:rPr>
          <w:rFonts w:ascii="Times New Roman" w:hAnsi="Times New Roman" w:cs="Times New Roman"/>
          <w:sz w:val="24"/>
          <w:szCs w:val="24"/>
        </w:rPr>
        <w:t>–</w:t>
      </w:r>
      <w:r w:rsidRPr="00B651E4">
        <w:rPr>
          <w:rFonts w:ascii="Times New Roman" w:hAnsi="Times New Roman" w:cs="Times New Roman"/>
          <w:sz w:val="24"/>
          <w:szCs w:val="24"/>
        </w:rPr>
        <w:t xml:space="preserve"> </w:t>
      </w:r>
      <w:r w:rsidR="00B651E4" w:rsidRPr="00B651E4">
        <w:rPr>
          <w:rFonts w:ascii="Times New Roman" w:hAnsi="Times New Roman" w:cs="Times New Roman"/>
          <w:sz w:val="24"/>
          <w:szCs w:val="24"/>
        </w:rPr>
        <w:t>62</w:t>
      </w:r>
      <w:r w:rsidR="00F81BDA" w:rsidRPr="00B651E4">
        <w:rPr>
          <w:rFonts w:ascii="Times New Roman" w:hAnsi="Times New Roman" w:cs="Times New Roman"/>
          <w:sz w:val="24"/>
          <w:szCs w:val="24"/>
        </w:rPr>
        <w:t xml:space="preserve"> </w:t>
      </w:r>
      <w:r w:rsidR="001A7EA1" w:rsidRPr="00B651E4">
        <w:rPr>
          <w:rFonts w:ascii="Times New Roman" w:hAnsi="Times New Roman" w:cs="Times New Roman"/>
          <w:sz w:val="24"/>
          <w:szCs w:val="24"/>
        </w:rPr>
        <w:t>человек (</w:t>
      </w:r>
      <w:r w:rsidR="00B651E4" w:rsidRPr="00B651E4">
        <w:rPr>
          <w:rFonts w:ascii="Times New Roman" w:hAnsi="Times New Roman" w:cs="Times New Roman"/>
          <w:sz w:val="24"/>
          <w:szCs w:val="24"/>
        </w:rPr>
        <w:t>87,3</w:t>
      </w:r>
      <w:r w:rsidR="00650ED3" w:rsidRPr="00B651E4">
        <w:rPr>
          <w:rFonts w:ascii="Times New Roman" w:hAnsi="Times New Roman" w:cs="Times New Roman"/>
          <w:sz w:val="24"/>
          <w:szCs w:val="24"/>
        </w:rPr>
        <w:t xml:space="preserve">%), </w:t>
      </w:r>
      <w:r w:rsidR="008A6B3A">
        <w:rPr>
          <w:rFonts w:ascii="Times New Roman" w:hAnsi="Times New Roman" w:cs="Times New Roman"/>
          <w:sz w:val="24"/>
          <w:szCs w:val="24"/>
        </w:rPr>
        <w:t>ЧОУ «Ш</w:t>
      </w:r>
      <w:r w:rsidR="00F81BDA" w:rsidRPr="00B651E4">
        <w:rPr>
          <w:rFonts w:ascii="Times New Roman" w:hAnsi="Times New Roman" w:cs="Times New Roman"/>
          <w:sz w:val="24"/>
          <w:szCs w:val="24"/>
        </w:rPr>
        <w:t xml:space="preserve">кола-интернат № 24  ОАО «РЖД» - </w:t>
      </w:r>
      <w:r w:rsidR="00B651E4" w:rsidRPr="00B651E4">
        <w:rPr>
          <w:rFonts w:ascii="Times New Roman" w:hAnsi="Times New Roman" w:cs="Times New Roman"/>
          <w:sz w:val="24"/>
          <w:szCs w:val="24"/>
        </w:rPr>
        <w:t>5</w:t>
      </w:r>
      <w:r w:rsidR="00164DC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81BDA" w:rsidRPr="00B651E4">
        <w:rPr>
          <w:rFonts w:ascii="Times New Roman" w:hAnsi="Times New Roman" w:cs="Times New Roman"/>
          <w:sz w:val="24"/>
          <w:szCs w:val="24"/>
        </w:rPr>
        <w:t xml:space="preserve"> (</w:t>
      </w:r>
      <w:r w:rsidR="00B651E4" w:rsidRPr="00B651E4">
        <w:rPr>
          <w:rFonts w:ascii="Times New Roman" w:hAnsi="Times New Roman" w:cs="Times New Roman"/>
          <w:sz w:val="24"/>
          <w:szCs w:val="24"/>
        </w:rPr>
        <w:t>7</w:t>
      </w:r>
      <w:r w:rsidR="00B651E4">
        <w:rPr>
          <w:rFonts w:ascii="Times New Roman" w:hAnsi="Times New Roman" w:cs="Times New Roman"/>
          <w:sz w:val="24"/>
          <w:szCs w:val="24"/>
        </w:rPr>
        <w:t>,1</w:t>
      </w:r>
      <w:r w:rsidR="0021709E" w:rsidRPr="00B651E4">
        <w:rPr>
          <w:rFonts w:ascii="Times New Roman" w:hAnsi="Times New Roman" w:cs="Times New Roman"/>
          <w:sz w:val="24"/>
          <w:szCs w:val="24"/>
        </w:rPr>
        <w:t xml:space="preserve"> </w:t>
      </w:r>
      <w:r w:rsidR="00B651E4" w:rsidRPr="00B651E4">
        <w:rPr>
          <w:rFonts w:ascii="Times New Roman" w:hAnsi="Times New Roman" w:cs="Times New Roman"/>
          <w:sz w:val="24"/>
          <w:szCs w:val="24"/>
        </w:rPr>
        <w:t>%), СПО – 2</w:t>
      </w:r>
      <w:r w:rsidR="00F81BDA" w:rsidRPr="00B651E4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B651E4" w:rsidRPr="00B651E4">
        <w:rPr>
          <w:rFonts w:ascii="Times New Roman" w:hAnsi="Times New Roman" w:cs="Times New Roman"/>
          <w:sz w:val="24"/>
          <w:szCs w:val="24"/>
        </w:rPr>
        <w:t>2,8</w:t>
      </w:r>
      <w:r w:rsidR="001A7EA1" w:rsidRPr="00B651E4">
        <w:rPr>
          <w:rFonts w:ascii="Times New Roman" w:hAnsi="Times New Roman" w:cs="Times New Roman"/>
          <w:sz w:val="24"/>
          <w:szCs w:val="24"/>
        </w:rPr>
        <w:t xml:space="preserve"> %)</w:t>
      </w:r>
      <w:r w:rsidR="00B651E4" w:rsidRPr="00B651E4">
        <w:rPr>
          <w:rFonts w:ascii="Times New Roman" w:hAnsi="Times New Roman" w:cs="Times New Roman"/>
          <w:sz w:val="24"/>
          <w:szCs w:val="24"/>
        </w:rPr>
        <w:t>, ВПЛ – 2 человека (2,8 %).</w:t>
      </w:r>
    </w:p>
    <w:p w:rsidR="007078DE" w:rsidRPr="00C85423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423">
        <w:rPr>
          <w:rFonts w:ascii="Times New Roman" w:hAnsi="Times New Roman" w:cs="Times New Roman"/>
          <w:sz w:val="24"/>
          <w:szCs w:val="24"/>
        </w:rPr>
        <w:lastRenderedPageBreak/>
        <w:t xml:space="preserve">Подтвердили освоение основных общеобразовательных программ среднего общего образования </w:t>
      </w:r>
      <w:r w:rsidR="003E16E2" w:rsidRPr="00C85423">
        <w:rPr>
          <w:rFonts w:ascii="Times New Roman" w:hAnsi="Times New Roman" w:cs="Times New Roman"/>
          <w:sz w:val="24"/>
          <w:szCs w:val="24"/>
        </w:rPr>
        <w:t>58</w:t>
      </w:r>
      <w:r w:rsidRPr="00C85423">
        <w:rPr>
          <w:rFonts w:ascii="Times New Roman" w:hAnsi="Times New Roman" w:cs="Times New Roman"/>
          <w:sz w:val="24"/>
          <w:szCs w:val="24"/>
        </w:rPr>
        <w:t xml:space="preserve"> участн</w:t>
      </w:r>
      <w:r w:rsidR="002B750B" w:rsidRPr="00C85423">
        <w:rPr>
          <w:rFonts w:ascii="Times New Roman" w:hAnsi="Times New Roman" w:cs="Times New Roman"/>
          <w:sz w:val="24"/>
          <w:szCs w:val="24"/>
        </w:rPr>
        <w:t>ик</w:t>
      </w:r>
      <w:r w:rsidR="003E16E2" w:rsidRPr="00C85423">
        <w:rPr>
          <w:rFonts w:ascii="Times New Roman" w:hAnsi="Times New Roman" w:cs="Times New Roman"/>
          <w:sz w:val="24"/>
          <w:szCs w:val="24"/>
        </w:rPr>
        <w:t>ов</w:t>
      </w:r>
      <w:r w:rsidR="002B750B" w:rsidRPr="00C85423">
        <w:rPr>
          <w:rFonts w:ascii="Times New Roman" w:hAnsi="Times New Roman" w:cs="Times New Roman"/>
          <w:sz w:val="24"/>
          <w:szCs w:val="24"/>
        </w:rPr>
        <w:t xml:space="preserve">, </w:t>
      </w:r>
      <w:r w:rsidR="003E16E2" w:rsidRPr="00C85423">
        <w:rPr>
          <w:rFonts w:ascii="Times New Roman" w:hAnsi="Times New Roman" w:cs="Times New Roman"/>
          <w:sz w:val="24"/>
          <w:szCs w:val="24"/>
        </w:rPr>
        <w:t>81,69</w:t>
      </w:r>
      <w:r w:rsidR="00254D3F" w:rsidRPr="00C85423">
        <w:rPr>
          <w:rFonts w:ascii="Times New Roman" w:hAnsi="Times New Roman" w:cs="Times New Roman"/>
          <w:sz w:val="24"/>
          <w:szCs w:val="24"/>
        </w:rPr>
        <w:t xml:space="preserve"> </w:t>
      </w:r>
      <w:r w:rsidR="002B750B" w:rsidRPr="00C85423">
        <w:rPr>
          <w:rFonts w:ascii="Times New Roman" w:hAnsi="Times New Roman" w:cs="Times New Roman"/>
          <w:sz w:val="24"/>
          <w:szCs w:val="24"/>
        </w:rPr>
        <w:t>% (</w:t>
      </w:r>
      <w:r w:rsidR="00B651E4" w:rsidRPr="00C85423">
        <w:rPr>
          <w:rFonts w:ascii="Times New Roman" w:hAnsi="Times New Roman" w:cs="Times New Roman"/>
          <w:sz w:val="24"/>
          <w:szCs w:val="24"/>
        </w:rPr>
        <w:t xml:space="preserve">2017 г. </w:t>
      </w:r>
      <w:r w:rsidR="003E16E2" w:rsidRPr="00C85423">
        <w:rPr>
          <w:rFonts w:ascii="Times New Roman" w:hAnsi="Times New Roman" w:cs="Times New Roman"/>
          <w:sz w:val="24"/>
          <w:szCs w:val="24"/>
        </w:rPr>
        <w:t>–</w:t>
      </w:r>
      <w:r w:rsidR="00B651E4" w:rsidRPr="00C85423">
        <w:rPr>
          <w:rFonts w:ascii="Times New Roman" w:hAnsi="Times New Roman" w:cs="Times New Roman"/>
          <w:sz w:val="24"/>
          <w:szCs w:val="24"/>
        </w:rPr>
        <w:t xml:space="preserve"> </w:t>
      </w:r>
      <w:r w:rsidR="003E16E2" w:rsidRPr="00C85423">
        <w:rPr>
          <w:rFonts w:ascii="Times New Roman" w:hAnsi="Times New Roman" w:cs="Times New Roman"/>
          <w:sz w:val="24"/>
          <w:szCs w:val="24"/>
        </w:rPr>
        <w:t>53,33%, 2016 г. – 76,56%</w:t>
      </w:r>
      <w:r w:rsidR="00254D3F" w:rsidRPr="00C85423">
        <w:rPr>
          <w:rFonts w:ascii="Times New Roman" w:hAnsi="Times New Roman" w:cs="Times New Roman"/>
          <w:sz w:val="24"/>
          <w:szCs w:val="24"/>
        </w:rPr>
        <w:t xml:space="preserve">), и это </w:t>
      </w:r>
      <w:r w:rsidR="003E16E2" w:rsidRPr="00C85423">
        <w:rPr>
          <w:rFonts w:ascii="Times New Roman" w:hAnsi="Times New Roman" w:cs="Times New Roman"/>
          <w:sz w:val="24"/>
          <w:szCs w:val="24"/>
        </w:rPr>
        <w:t xml:space="preserve">не только выше результата прошлого года, но и </w:t>
      </w:r>
      <w:r w:rsidR="00C85423" w:rsidRPr="00C85423">
        <w:rPr>
          <w:rFonts w:ascii="Times New Roman" w:hAnsi="Times New Roman" w:cs="Times New Roman"/>
          <w:sz w:val="24"/>
          <w:szCs w:val="24"/>
        </w:rPr>
        <w:t>немного</w:t>
      </w:r>
      <w:r w:rsidR="003E16E2" w:rsidRPr="00C85423">
        <w:rPr>
          <w:rFonts w:ascii="Times New Roman" w:hAnsi="Times New Roman" w:cs="Times New Roman"/>
          <w:sz w:val="24"/>
          <w:szCs w:val="24"/>
        </w:rPr>
        <w:t xml:space="preserve"> выше </w:t>
      </w:r>
      <w:r w:rsidR="00254D3F" w:rsidRPr="00C85423">
        <w:rPr>
          <w:rFonts w:ascii="Times New Roman" w:hAnsi="Times New Roman" w:cs="Times New Roman"/>
          <w:sz w:val="24"/>
          <w:szCs w:val="24"/>
        </w:rPr>
        <w:t>р</w:t>
      </w:r>
      <w:r w:rsidRPr="00C85423">
        <w:rPr>
          <w:rFonts w:ascii="Times New Roman" w:hAnsi="Times New Roman" w:cs="Times New Roman"/>
          <w:sz w:val="24"/>
          <w:szCs w:val="24"/>
        </w:rPr>
        <w:t>езультат</w:t>
      </w:r>
      <w:r w:rsidR="00254D3F" w:rsidRPr="00C85423">
        <w:rPr>
          <w:rFonts w:ascii="Times New Roman" w:hAnsi="Times New Roman" w:cs="Times New Roman"/>
          <w:sz w:val="24"/>
          <w:szCs w:val="24"/>
        </w:rPr>
        <w:t>а</w:t>
      </w:r>
      <w:r w:rsidRPr="00C85423">
        <w:rPr>
          <w:rFonts w:ascii="Times New Roman" w:hAnsi="Times New Roman" w:cs="Times New Roman"/>
          <w:sz w:val="24"/>
          <w:szCs w:val="24"/>
        </w:rPr>
        <w:t xml:space="preserve"> по области – </w:t>
      </w:r>
      <w:r w:rsidR="003E16E2" w:rsidRPr="00C85423">
        <w:rPr>
          <w:rFonts w:ascii="Times New Roman" w:hAnsi="Times New Roman" w:cs="Times New Roman"/>
          <w:sz w:val="24"/>
          <w:szCs w:val="24"/>
        </w:rPr>
        <w:t>78,5</w:t>
      </w:r>
      <w:r w:rsidRPr="00C8542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078DE" w:rsidRPr="00C85423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423">
        <w:rPr>
          <w:rFonts w:ascii="Times New Roman" w:hAnsi="Times New Roman" w:cs="Times New Roman"/>
          <w:sz w:val="24"/>
          <w:szCs w:val="24"/>
        </w:rPr>
        <w:t>В этом году</w:t>
      </w:r>
      <w:r w:rsidR="00C85423" w:rsidRPr="00C85423">
        <w:rPr>
          <w:rFonts w:ascii="Times New Roman" w:hAnsi="Times New Roman" w:cs="Times New Roman"/>
          <w:sz w:val="24"/>
          <w:szCs w:val="24"/>
        </w:rPr>
        <w:t xml:space="preserve">, как и в прошлом, </w:t>
      </w:r>
      <w:r w:rsidR="0095381D" w:rsidRPr="00C85423">
        <w:rPr>
          <w:rFonts w:ascii="Times New Roman" w:hAnsi="Times New Roman" w:cs="Times New Roman"/>
          <w:sz w:val="24"/>
          <w:szCs w:val="24"/>
        </w:rPr>
        <w:t>нет участников, получивших</w:t>
      </w:r>
      <w:r w:rsidR="00C85423" w:rsidRPr="00C85423">
        <w:rPr>
          <w:rFonts w:ascii="Times New Roman" w:hAnsi="Times New Roman" w:cs="Times New Roman"/>
          <w:sz w:val="24"/>
          <w:szCs w:val="24"/>
        </w:rPr>
        <w:t xml:space="preserve"> более 80 баллов</w:t>
      </w:r>
      <w:r w:rsidRPr="00C85423">
        <w:rPr>
          <w:rFonts w:ascii="Times New Roman" w:hAnsi="Times New Roman" w:cs="Times New Roman"/>
          <w:sz w:val="24"/>
          <w:szCs w:val="24"/>
        </w:rPr>
        <w:t xml:space="preserve"> </w:t>
      </w:r>
      <w:r w:rsidR="0095381D" w:rsidRPr="00C85423">
        <w:rPr>
          <w:rFonts w:ascii="Times New Roman" w:hAnsi="Times New Roman" w:cs="Times New Roman"/>
          <w:sz w:val="24"/>
          <w:szCs w:val="24"/>
        </w:rPr>
        <w:t xml:space="preserve">(2016 г. – 2 чел. - </w:t>
      </w:r>
      <w:r w:rsidR="00F874D6" w:rsidRPr="00C85423">
        <w:rPr>
          <w:rFonts w:ascii="Times New Roman" w:hAnsi="Times New Roman" w:cs="Times New Roman"/>
          <w:sz w:val="24"/>
          <w:szCs w:val="24"/>
        </w:rPr>
        <w:t>3,13</w:t>
      </w:r>
      <w:r w:rsidRPr="00C85423">
        <w:rPr>
          <w:rFonts w:ascii="Times New Roman" w:hAnsi="Times New Roman" w:cs="Times New Roman"/>
          <w:sz w:val="24"/>
          <w:szCs w:val="24"/>
        </w:rPr>
        <w:t>%</w:t>
      </w:r>
      <w:r w:rsidR="0095381D" w:rsidRPr="00C85423">
        <w:rPr>
          <w:rFonts w:ascii="Times New Roman" w:hAnsi="Times New Roman" w:cs="Times New Roman"/>
          <w:sz w:val="24"/>
          <w:szCs w:val="24"/>
        </w:rPr>
        <w:t>)</w:t>
      </w:r>
      <w:r w:rsidRPr="00C85423">
        <w:rPr>
          <w:rFonts w:ascii="Times New Roman" w:hAnsi="Times New Roman" w:cs="Times New Roman"/>
          <w:sz w:val="24"/>
          <w:szCs w:val="24"/>
        </w:rPr>
        <w:t xml:space="preserve">. Результат по области – </w:t>
      </w:r>
      <w:r w:rsidR="00C85423" w:rsidRPr="00C85423">
        <w:rPr>
          <w:rFonts w:ascii="Times New Roman" w:hAnsi="Times New Roman" w:cs="Times New Roman"/>
          <w:sz w:val="24"/>
          <w:szCs w:val="24"/>
        </w:rPr>
        <w:t>3,44</w:t>
      </w:r>
      <w:r w:rsidRPr="00C85423">
        <w:rPr>
          <w:rFonts w:ascii="Times New Roman" w:hAnsi="Times New Roman" w:cs="Times New Roman"/>
          <w:sz w:val="24"/>
          <w:szCs w:val="24"/>
        </w:rPr>
        <w:t>%.</w:t>
      </w:r>
    </w:p>
    <w:p w:rsidR="00F75692" w:rsidRPr="00EE23B2" w:rsidRDefault="00F75692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5692" w:rsidRPr="00EE23B2" w:rsidRDefault="00F75692" w:rsidP="00EE0F10">
      <w:pPr>
        <w:pStyle w:val="a6"/>
        <w:spacing w:after="0"/>
        <w:ind w:left="0"/>
        <w:jc w:val="center"/>
        <w:rPr>
          <w:noProof/>
          <w:color w:val="FF0000"/>
          <w:lang w:eastAsia="ru-RU"/>
        </w:rPr>
      </w:pPr>
      <w:r w:rsidRPr="00EE23B2">
        <w:rPr>
          <w:noProof/>
          <w:color w:val="FF000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78DE" w:rsidRPr="00EE23B2" w:rsidRDefault="007078DE" w:rsidP="000016BA">
      <w:pPr>
        <w:pStyle w:val="a6"/>
        <w:spacing w:after="0"/>
        <w:ind w:left="0" w:firstLine="567"/>
        <w:jc w:val="both"/>
        <w:rPr>
          <w:noProof/>
          <w:color w:val="FF0000"/>
          <w:lang w:eastAsia="ru-RU"/>
        </w:rPr>
      </w:pPr>
    </w:p>
    <w:p w:rsidR="007078DE" w:rsidRPr="00471BEE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BEE">
        <w:rPr>
          <w:rFonts w:ascii="Times New Roman" w:hAnsi="Times New Roman" w:cs="Times New Roman"/>
          <w:sz w:val="24"/>
          <w:szCs w:val="24"/>
        </w:rPr>
        <w:t>Ма</w:t>
      </w:r>
      <w:r w:rsidR="00F874D6" w:rsidRPr="00471BEE">
        <w:rPr>
          <w:rFonts w:ascii="Times New Roman" w:hAnsi="Times New Roman" w:cs="Times New Roman"/>
          <w:sz w:val="24"/>
          <w:szCs w:val="24"/>
        </w:rPr>
        <w:t xml:space="preserve">ксимальный балл по </w:t>
      </w:r>
      <w:r w:rsidR="00471BEE" w:rsidRPr="00471BEE">
        <w:rPr>
          <w:rFonts w:ascii="Times New Roman" w:hAnsi="Times New Roman" w:cs="Times New Roman"/>
          <w:sz w:val="24"/>
          <w:szCs w:val="24"/>
        </w:rPr>
        <w:t>району в 2018</w:t>
      </w:r>
      <w:r w:rsidRPr="00471BE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874D6" w:rsidRPr="00471BEE">
        <w:rPr>
          <w:rFonts w:ascii="Times New Roman" w:hAnsi="Times New Roman" w:cs="Times New Roman"/>
          <w:sz w:val="24"/>
          <w:szCs w:val="24"/>
        </w:rPr>
        <w:t>составил</w:t>
      </w:r>
      <w:r w:rsidR="0095381D" w:rsidRPr="00471BEE">
        <w:rPr>
          <w:rFonts w:ascii="Times New Roman" w:hAnsi="Times New Roman" w:cs="Times New Roman"/>
          <w:sz w:val="24"/>
          <w:szCs w:val="24"/>
        </w:rPr>
        <w:t xml:space="preserve"> </w:t>
      </w:r>
      <w:r w:rsidR="00471BEE">
        <w:rPr>
          <w:rFonts w:ascii="Times New Roman" w:hAnsi="Times New Roman" w:cs="Times New Roman"/>
          <w:sz w:val="24"/>
          <w:szCs w:val="24"/>
        </w:rPr>
        <w:t xml:space="preserve">73 </w:t>
      </w:r>
      <w:r w:rsidR="00F874D6" w:rsidRPr="00471BEE">
        <w:rPr>
          <w:rFonts w:ascii="Times New Roman" w:hAnsi="Times New Roman" w:cs="Times New Roman"/>
          <w:sz w:val="24"/>
          <w:szCs w:val="24"/>
        </w:rPr>
        <w:t>балл</w:t>
      </w:r>
      <w:r w:rsidR="00471BEE">
        <w:rPr>
          <w:rFonts w:ascii="Times New Roman" w:hAnsi="Times New Roman" w:cs="Times New Roman"/>
          <w:sz w:val="24"/>
          <w:szCs w:val="24"/>
        </w:rPr>
        <w:t>а</w:t>
      </w:r>
      <w:r w:rsidR="00F874D6" w:rsidRPr="00471BEE">
        <w:rPr>
          <w:rFonts w:ascii="Times New Roman" w:hAnsi="Times New Roman" w:cs="Times New Roman"/>
          <w:sz w:val="24"/>
          <w:szCs w:val="24"/>
        </w:rPr>
        <w:t xml:space="preserve"> (</w:t>
      </w:r>
      <w:r w:rsidR="00471BEE" w:rsidRPr="00471BEE">
        <w:rPr>
          <w:rFonts w:ascii="Times New Roman" w:hAnsi="Times New Roman" w:cs="Times New Roman"/>
          <w:sz w:val="24"/>
          <w:szCs w:val="24"/>
        </w:rPr>
        <w:t>2017 г. – 78 баллов, 2016 г. - 81 балл</w:t>
      </w:r>
      <w:r w:rsidRPr="00471BEE">
        <w:rPr>
          <w:rFonts w:ascii="Times New Roman" w:hAnsi="Times New Roman" w:cs="Times New Roman"/>
          <w:sz w:val="24"/>
          <w:szCs w:val="24"/>
        </w:rPr>
        <w:t>).</w:t>
      </w:r>
    </w:p>
    <w:p w:rsidR="007078DE" w:rsidRPr="008A6B3A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3A">
        <w:rPr>
          <w:rFonts w:ascii="Times New Roman" w:hAnsi="Times New Roman" w:cs="Times New Roman"/>
          <w:sz w:val="24"/>
          <w:szCs w:val="24"/>
        </w:rPr>
        <w:t>В рейтинге по максимальному баллу образовательные учреждения распределились в следующем порядке:</w:t>
      </w:r>
    </w:p>
    <w:p w:rsidR="008A6B3A" w:rsidRPr="008A6B3A" w:rsidRDefault="008A6B3A" w:rsidP="00164DCB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B3A">
        <w:rPr>
          <w:rFonts w:ascii="Times New Roman" w:hAnsi="Times New Roman" w:cs="Times New Roman"/>
          <w:sz w:val="24"/>
          <w:szCs w:val="24"/>
        </w:rPr>
        <w:t>МКОУ Новобирюсинская СОШ (73 балла);</w:t>
      </w:r>
    </w:p>
    <w:p w:rsidR="0095381D" w:rsidRPr="008A6B3A" w:rsidRDefault="0095381D" w:rsidP="00164DCB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B3A">
        <w:rPr>
          <w:rFonts w:ascii="Times New Roman" w:hAnsi="Times New Roman" w:cs="Times New Roman"/>
          <w:sz w:val="24"/>
          <w:szCs w:val="24"/>
        </w:rPr>
        <w:t xml:space="preserve">МКОУ СОШ № </w:t>
      </w:r>
      <w:r w:rsidR="008A6B3A" w:rsidRPr="008A6B3A">
        <w:rPr>
          <w:rFonts w:ascii="Times New Roman" w:hAnsi="Times New Roman" w:cs="Times New Roman"/>
          <w:sz w:val="24"/>
          <w:szCs w:val="24"/>
        </w:rPr>
        <w:t>2</w:t>
      </w:r>
      <w:r w:rsidR="00164DCB">
        <w:rPr>
          <w:rFonts w:ascii="Times New Roman" w:hAnsi="Times New Roman" w:cs="Times New Roman"/>
          <w:sz w:val="24"/>
          <w:szCs w:val="24"/>
        </w:rPr>
        <w:t>4</w:t>
      </w:r>
      <w:r w:rsidR="008A6B3A" w:rsidRPr="008A6B3A">
        <w:rPr>
          <w:rFonts w:ascii="Times New Roman" w:hAnsi="Times New Roman" w:cs="Times New Roman"/>
          <w:sz w:val="24"/>
          <w:szCs w:val="24"/>
        </w:rPr>
        <w:t xml:space="preserve"> р.п. Юрты (72</w:t>
      </w:r>
      <w:r w:rsidRPr="008A6B3A">
        <w:rPr>
          <w:rFonts w:ascii="Times New Roman" w:hAnsi="Times New Roman" w:cs="Times New Roman"/>
          <w:sz w:val="24"/>
          <w:szCs w:val="24"/>
        </w:rPr>
        <w:t xml:space="preserve"> балла);</w:t>
      </w:r>
    </w:p>
    <w:p w:rsidR="0095381D" w:rsidRPr="008A6B3A" w:rsidRDefault="0095381D" w:rsidP="00164DCB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B3A">
        <w:rPr>
          <w:rFonts w:ascii="Times New Roman" w:hAnsi="Times New Roman" w:cs="Times New Roman"/>
          <w:sz w:val="24"/>
          <w:szCs w:val="24"/>
        </w:rPr>
        <w:t xml:space="preserve">МКОУ </w:t>
      </w:r>
      <w:r w:rsidR="008A6B3A" w:rsidRPr="008A6B3A">
        <w:rPr>
          <w:rFonts w:ascii="Times New Roman" w:hAnsi="Times New Roman" w:cs="Times New Roman"/>
          <w:sz w:val="24"/>
          <w:szCs w:val="24"/>
        </w:rPr>
        <w:t>Квитокская</w:t>
      </w:r>
      <w:r w:rsidRPr="008A6B3A">
        <w:rPr>
          <w:rFonts w:ascii="Times New Roman" w:hAnsi="Times New Roman" w:cs="Times New Roman"/>
          <w:sz w:val="24"/>
          <w:szCs w:val="24"/>
        </w:rPr>
        <w:t xml:space="preserve"> СОШ </w:t>
      </w:r>
      <w:r w:rsidR="008A6B3A" w:rsidRPr="008A6B3A">
        <w:rPr>
          <w:rFonts w:ascii="Times New Roman" w:hAnsi="Times New Roman" w:cs="Times New Roman"/>
          <w:sz w:val="24"/>
          <w:szCs w:val="24"/>
        </w:rPr>
        <w:t xml:space="preserve">№ 1 </w:t>
      </w:r>
      <w:r w:rsidRPr="008A6B3A">
        <w:rPr>
          <w:rFonts w:ascii="Times New Roman" w:hAnsi="Times New Roman" w:cs="Times New Roman"/>
          <w:sz w:val="24"/>
          <w:szCs w:val="24"/>
        </w:rPr>
        <w:t>(</w:t>
      </w:r>
      <w:r w:rsidR="008A6B3A" w:rsidRPr="008A6B3A">
        <w:rPr>
          <w:rFonts w:ascii="Times New Roman" w:hAnsi="Times New Roman" w:cs="Times New Roman"/>
          <w:sz w:val="24"/>
          <w:szCs w:val="24"/>
        </w:rPr>
        <w:t>69</w:t>
      </w:r>
      <w:r w:rsidRPr="008A6B3A">
        <w:rPr>
          <w:rFonts w:ascii="Times New Roman" w:hAnsi="Times New Roman" w:cs="Times New Roman"/>
          <w:sz w:val="24"/>
          <w:szCs w:val="24"/>
        </w:rPr>
        <w:t xml:space="preserve"> балл</w:t>
      </w:r>
      <w:r w:rsidR="008A6B3A" w:rsidRPr="008A6B3A">
        <w:rPr>
          <w:rFonts w:ascii="Times New Roman" w:hAnsi="Times New Roman" w:cs="Times New Roman"/>
          <w:sz w:val="24"/>
          <w:szCs w:val="24"/>
        </w:rPr>
        <w:t>ов</w:t>
      </w:r>
      <w:r w:rsidRPr="008A6B3A">
        <w:rPr>
          <w:rFonts w:ascii="Times New Roman" w:hAnsi="Times New Roman" w:cs="Times New Roman"/>
          <w:sz w:val="24"/>
          <w:szCs w:val="24"/>
        </w:rPr>
        <w:t>);</w:t>
      </w:r>
    </w:p>
    <w:p w:rsidR="007078DE" w:rsidRPr="008A6B3A" w:rsidRDefault="008A6B3A" w:rsidP="00164DCB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B3A">
        <w:rPr>
          <w:rFonts w:ascii="Times New Roman" w:hAnsi="Times New Roman" w:cs="Times New Roman"/>
          <w:sz w:val="24"/>
          <w:szCs w:val="24"/>
        </w:rPr>
        <w:t>Обучающиеся СПО</w:t>
      </w:r>
      <w:r w:rsidR="007078DE" w:rsidRPr="008A6B3A">
        <w:rPr>
          <w:rFonts w:ascii="Times New Roman" w:hAnsi="Times New Roman" w:cs="Times New Roman"/>
          <w:sz w:val="24"/>
          <w:szCs w:val="24"/>
        </w:rPr>
        <w:t xml:space="preserve"> (</w:t>
      </w:r>
      <w:r w:rsidRPr="008A6B3A">
        <w:rPr>
          <w:rFonts w:ascii="Times New Roman" w:hAnsi="Times New Roman" w:cs="Times New Roman"/>
          <w:sz w:val="24"/>
          <w:szCs w:val="24"/>
        </w:rPr>
        <w:t>66</w:t>
      </w:r>
      <w:r w:rsidR="007078DE" w:rsidRPr="008A6B3A">
        <w:rPr>
          <w:rFonts w:ascii="Times New Roman" w:hAnsi="Times New Roman" w:cs="Times New Roman"/>
          <w:sz w:val="24"/>
          <w:szCs w:val="24"/>
        </w:rPr>
        <w:t xml:space="preserve"> балл</w:t>
      </w:r>
      <w:r w:rsidR="00F874D6" w:rsidRPr="008A6B3A">
        <w:rPr>
          <w:rFonts w:ascii="Times New Roman" w:hAnsi="Times New Roman" w:cs="Times New Roman"/>
          <w:sz w:val="24"/>
          <w:szCs w:val="24"/>
        </w:rPr>
        <w:t>ов</w:t>
      </w:r>
      <w:r w:rsidR="007078DE" w:rsidRPr="008A6B3A">
        <w:rPr>
          <w:rFonts w:ascii="Times New Roman" w:hAnsi="Times New Roman" w:cs="Times New Roman"/>
          <w:sz w:val="24"/>
          <w:szCs w:val="24"/>
        </w:rPr>
        <w:t>);</w:t>
      </w:r>
    </w:p>
    <w:p w:rsidR="0095381D" w:rsidRPr="008A6B3A" w:rsidRDefault="008A6B3A" w:rsidP="00164DCB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B3A">
        <w:rPr>
          <w:rFonts w:ascii="Times New Roman" w:hAnsi="Times New Roman" w:cs="Times New Roman"/>
          <w:sz w:val="24"/>
          <w:szCs w:val="24"/>
        </w:rPr>
        <w:t>ЧОУ «Школа-интернат № 24  ОАО «РЖД» (64</w:t>
      </w:r>
      <w:r w:rsidR="0095381D" w:rsidRPr="008A6B3A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8A6B3A">
        <w:rPr>
          <w:rFonts w:ascii="Times New Roman" w:hAnsi="Times New Roman" w:cs="Times New Roman"/>
          <w:sz w:val="24"/>
          <w:szCs w:val="24"/>
        </w:rPr>
        <w:t>а</w:t>
      </w:r>
      <w:r w:rsidR="0095381D" w:rsidRPr="008A6B3A">
        <w:rPr>
          <w:rFonts w:ascii="Times New Roman" w:hAnsi="Times New Roman" w:cs="Times New Roman"/>
          <w:sz w:val="24"/>
          <w:szCs w:val="24"/>
        </w:rPr>
        <w:t>).</w:t>
      </w:r>
    </w:p>
    <w:p w:rsidR="007078DE" w:rsidRPr="007B779D" w:rsidRDefault="00D41DE9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D">
        <w:rPr>
          <w:rFonts w:ascii="Times New Roman" w:hAnsi="Times New Roman" w:cs="Times New Roman"/>
          <w:sz w:val="24"/>
          <w:szCs w:val="24"/>
        </w:rPr>
        <w:t>13</w:t>
      </w:r>
      <w:r w:rsidR="00D864EA" w:rsidRPr="007B779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B779D">
        <w:rPr>
          <w:rFonts w:ascii="Times New Roman" w:hAnsi="Times New Roman" w:cs="Times New Roman"/>
          <w:sz w:val="24"/>
          <w:szCs w:val="24"/>
        </w:rPr>
        <w:t>, 18,31 %</w:t>
      </w:r>
      <w:r w:rsidR="00D864EA" w:rsidRPr="007B779D">
        <w:rPr>
          <w:rFonts w:ascii="Times New Roman" w:hAnsi="Times New Roman" w:cs="Times New Roman"/>
          <w:sz w:val="24"/>
          <w:szCs w:val="24"/>
        </w:rPr>
        <w:t xml:space="preserve"> (</w:t>
      </w:r>
      <w:r w:rsidRPr="007B779D">
        <w:rPr>
          <w:rFonts w:ascii="Times New Roman" w:hAnsi="Times New Roman" w:cs="Times New Roman"/>
          <w:sz w:val="24"/>
          <w:szCs w:val="24"/>
        </w:rPr>
        <w:t xml:space="preserve">2017 г. - </w:t>
      </w:r>
      <w:r w:rsidR="00C77F2E" w:rsidRPr="007B779D">
        <w:rPr>
          <w:rFonts w:ascii="Times New Roman" w:hAnsi="Times New Roman" w:cs="Times New Roman"/>
          <w:sz w:val="24"/>
          <w:szCs w:val="24"/>
        </w:rPr>
        <w:t>46,67</w:t>
      </w:r>
      <w:r w:rsidR="007078DE" w:rsidRPr="007B779D">
        <w:rPr>
          <w:rFonts w:ascii="Times New Roman" w:hAnsi="Times New Roman" w:cs="Times New Roman"/>
          <w:sz w:val="24"/>
          <w:szCs w:val="24"/>
        </w:rPr>
        <w:t>%)</w:t>
      </w:r>
      <w:r w:rsidRPr="007B779D">
        <w:rPr>
          <w:rFonts w:ascii="Times New Roman" w:hAnsi="Times New Roman" w:cs="Times New Roman"/>
          <w:sz w:val="24"/>
          <w:szCs w:val="24"/>
        </w:rPr>
        <w:t xml:space="preserve"> </w:t>
      </w:r>
      <w:r w:rsidR="007078DE" w:rsidRPr="007B779D">
        <w:rPr>
          <w:rFonts w:ascii="Times New Roman" w:hAnsi="Times New Roman" w:cs="Times New Roman"/>
          <w:sz w:val="24"/>
          <w:szCs w:val="24"/>
        </w:rPr>
        <w:t>не подтвердили освоение основных общеобразовательных программ среднего общего образования. Из них:</w:t>
      </w:r>
    </w:p>
    <w:p w:rsidR="007078DE" w:rsidRPr="007B779D" w:rsidRDefault="00D41DE9" w:rsidP="008157B3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79D">
        <w:rPr>
          <w:rFonts w:ascii="Times New Roman" w:hAnsi="Times New Roman" w:cs="Times New Roman"/>
          <w:sz w:val="24"/>
          <w:szCs w:val="24"/>
        </w:rPr>
        <w:t>г</w:t>
      </w:r>
      <w:r w:rsidR="00C77F2E" w:rsidRPr="007B779D">
        <w:rPr>
          <w:rFonts w:ascii="Times New Roman" w:hAnsi="Times New Roman" w:cs="Times New Roman"/>
          <w:sz w:val="24"/>
          <w:szCs w:val="24"/>
        </w:rPr>
        <w:t>ородские ОО</w:t>
      </w:r>
      <w:r w:rsidR="00D864EA" w:rsidRPr="007B779D">
        <w:rPr>
          <w:rFonts w:ascii="Times New Roman" w:hAnsi="Times New Roman" w:cs="Times New Roman"/>
          <w:sz w:val="24"/>
          <w:szCs w:val="24"/>
        </w:rPr>
        <w:t xml:space="preserve"> –</w:t>
      </w:r>
      <w:r w:rsidR="00C77F2E" w:rsidRPr="007B779D">
        <w:rPr>
          <w:rFonts w:ascii="Times New Roman" w:hAnsi="Times New Roman" w:cs="Times New Roman"/>
          <w:sz w:val="24"/>
          <w:szCs w:val="24"/>
        </w:rPr>
        <w:t xml:space="preserve"> </w:t>
      </w:r>
      <w:r w:rsidR="007B779D" w:rsidRPr="007B779D">
        <w:rPr>
          <w:rFonts w:ascii="Times New Roman" w:hAnsi="Times New Roman" w:cs="Times New Roman"/>
          <w:sz w:val="24"/>
          <w:szCs w:val="24"/>
        </w:rPr>
        <w:t>10</w:t>
      </w:r>
      <w:r w:rsidR="00D864EA" w:rsidRPr="007B779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078DE" w:rsidRPr="007B779D">
        <w:rPr>
          <w:rFonts w:ascii="Times New Roman" w:hAnsi="Times New Roman" w:cs="Times New Roman"/>
          <w:sz w:val="24"/>
          <w:szCs w:val="24"/>
        </w:rPr>
        <w:t xml:space="preserve"> (</w:t>
      </w:r>
      <w:r w:rsidRPr="007B779D">
        <w:rPr>
          <w:rFonts w:ascii="Times New Roman" w:hAnsi="Times New Roman" w:cs="Times New Roman"/>
          <w:sz w:val="24"/>
          <w:szCs w:val="24"/>
        </w:rPr>
        <w:t>17,9 %): МКОУ «СОШ № 85» (3</w:t>
      </w:r>
      <w:r w:rsidR="007078DE" w:rsidRPr="007B779D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7B779D">
        <w:rPr>
          <w:rFonts w:ascii="Times New Roman" w:hAnsi="Times New Roman" w:cs="Times New Roman"/>
          <w:sz w:val="24"/>
          <w:szCs w:val="24"/>
        </w:rPr>
        <w:t>37,5</w:t>
      </w:r>
      <w:r w:rsidR="007078DE" w:rsidRPr="007B779D">
        <w:rPr>
          <w:rFonts w:ascii="Times New Roman" w:hAnsi="Times New Roman" w:cs="Times New Roman"/>
          <w:sz w:val="24"/>
          <w:szCs w:val="24"/>
        </w:rPr>
        <w:t xml:space="preserve"> %), </w:t>
      </w:r>
      <w:r w:rsidRPr="007B779D">
        <w:rPr>
          <w:rFonts w:ascii="Times New Roman" w:hAnsi="Times New Roman" w:cs="Times New Roman"/>
          <w:sz w:val="24"/>
          <w:szCs w:val="24"/>
        </w:rPr>
        <w:t>МКОУ СОШ № 5 г. Тайшета (1</w:t>
      </w:r>
      <w:r w:rsidR="00D864EA" w:rsidRPr="007B779D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7B779D">
        <w:rPr>
          <w:rFonts w:ascii="Times New Roman" w:hAnsi="Times New Roman" w:cs="Times New Roman"/>
          <w:sz w:val="24"/>
          <w:szCs w:val="24"/>
        </w:rPr>
        <w:t>14,29</w:t>
      </w:r>
      <w:r w:rsidR="00D864EA" w:rsidRPr="007B779D">
        <w:rPr>
          <w:rFonts w:ascii="Times New Roman" w:hAnsi="Times New Roman" w:cs="Times New Roman"/>
          <w:sz w:val="24"/>
          <w:szCs w:val="24"/>
        </w:rPr>
        <w:t xml:space="preserve"> %), </w:t>
      </w:r>
      <w:r w:rsidR="007078DE" w:rsidRPr="007B779D">
        <w:rPr>
          <w:rFonts w:ascii="Times New Roman" w:hAnsi="Times New Roman" w:cs="Times New Roman"/>
          <w:sz w:val="24"/>
          <w:szCs w:val="24"/>
        </w:rPr>
        <w:t>МКОУ СОШ № 1</w:t>
      </w:r>
      <w:r w:rsidRPr="007B779D">
        <w:rPr>
          <w:rFonts w:ascii="Times New Roman" w:hAnsi="Times New Roman" w:cs="Times New Roman"/>
          <w:sz w:val="24"/>
          <w:szCs w:val="24"/>
        </w:rPr>
        <w:t xml:space="preserve"> г. Тайшета (2</w:t>
      </w:r>
      <w:r w:rsidR="00D864EA" w:rsidRPr="007B779D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7B779D">
        <w:rPr>
          <w:rFonts w:ascii="Times New Roman" w:hAnsi="Times New Roman" w:cs="Times New Roman"/>
          <w:sz w:val="24"/>
          <w:szCs w:val="24"/>
        </w:rPr>
        <w:t>5</w:t>
      </w:r>
      <w:r w:rsidR="00C77F2E" w:rsidRPr="007B779D">
        <w:rPr>
          <w:rFonts w:ascii="Times New Roman" w:hAnsi="Times New Roman" w:cs="Times New Roman"/>
          <w:sz w:val="24"/>
          <w:szCs w:val="24"/>
        </w:rPr>
        <w:t>0</w:t>
      </w:r>
      <w:r w:rsidR="00D864EA" w:rsidRPr="007B779D">
        <w:rPr>
          <w:rFonts w:ascii="Times New Roman" w:hAnsi="Times New Roman" w:cs="Times New Roman"/>
          <w:sz w:val="24"/>
          <w:szCs w:val="24"/>
        </w:rPr>
        <w:t xml:space="preserve"> %), МКОУ СОШ № 2 г. Тайшета</w:t>
      </w:r>
      <w:r w:rsidR="007078DE" w:rsidRPr="007B779D">
        <w:rPr>
          <w:rFonts w:ascii="Times New Roman" w:hAnsi="Times New Roman" w:cs="Times New Roman"/>
          <w:sz w:val="24"/>
          <w:szCs w:val="24"/>
        </w:rPr>
        <w:t xml:space="preserve"> (</w:t>
      </w:r>
      <w:r w:rsidRPr="007B779D">
        <w:rPr>
          <w:rFonts w:ascii="Times New Roman" w:hAnsi="Times New Roman" w:cs="Times New Roman"/>
          <w:sz w:val="24"/>
          <w:szCs w:val="24"/>
        </w:rPr>
        <w:t>1</w:t>
      </w:r>
      <w:r w:rsidR="007078DE" w:rsidRPr="007B779D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7B779D">
        <w:rPr>
          <w:rFonts w:ascii="Times New Roman" w:hAnsi="Times New Roman" w:cs="Times New Roman"/>
          <w:sz w:val="24"/>
          <w:szCs w:val="24"/>
        </w:rPr>
        <w:t>10</w:t>
      </w:r>
      <w:r w:rsidR="007078DE" w:rsidRPr="007B779D">
        <w:rPr>
          <w:rFonts w:ascii="Times New Roman" w:hAnsi="Times New Roman" w:cs="Times New Roman"/>
          <w:sz w:val="24"/>
          <w:szCs w:val="24"/>
        </w:rPr>
        <w:t xml:space="preserve"> %),</w:t>
      </w:r>
      <w:r w:rsidRPr="007B779D">
        <w:rPr>
          <w:rFonts w:ascii="Times New Roman" w:hAnsi="Times New Roman" w:cs="Times New Roman"/>
          <w:sz w:val="24"/>
          <w:szCs w:val="24"/>
        </w:rPr>
        <w:t xml:space="preserve"> </w:t>
      </w:r>
      <w:r w:rsidR="00C77F2E" w:rsidRPr="007B779D">
        <w:rPr>
          <w:rFonts w:ascii="Times New Roman" w:hAnsi="Times New Roman" w:cs="Times New Roman"/>
          <w:sz w:val="24"/>
          <w:szCs w:val="24"/>
        </w:rPr>
        <w:t xml:space="preserve">МКОУ СОШ № </w:t>
      </w:r>
      <w:r w:rsidRPr="007B779D">
        <w:rPr>
          <w:rFonts w:ascii="Times New Roman" w:hAnsi="Times New Roman" w:cs="Times New Roman"/>
          <w:sz w:val="24"/>
          <w:szCs w:val="24"/>
        </w:rPr>
        <w:t>17 р.п. Юрты (2</w:t>
      </w:r>
      <w:r w:rsidR="00C77F2E" w:rsidRPr="007B779D">
        <w:rPr>
          <w:rFonts w:ascii="Times New Roman" w:hAnsi="Times New Roman" w:cs="Times New Roman"/>
          <w:sz w:val="24"/>
          <w:szCs w:val="24"/>
        </w:rPr>
        <w:t xml:space="preserve"> чел., 50%), </w:t>
      </w:r>
      <w:r w:rsidRPr="007B779D">
        <w:rPr>
          <w:rFonts w:ascii="Times New Roman" w:hAnsi="Times New Roman" w:cs="Times New Roman"/>
          <w:sz w:val="24"/>
          <w:szCs w:val="24"/>
        </w:rPr>
        <w:t>МКОУ Шиткинская СОШ (1</w:t>
      </w:r>
      <w:r w:rsidR="007078DE" w:rsidRPr="007B779D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7B779D">
        <w:rPr>
          <w:rFonts w:ascii="Times New Roman" w:hAnsi="Times New Roman" w:cs="Times New Roman"/>
          <w:sz w:val="24"/>
          <w:szCs w:val="24"/>
        </w:rPr>
        <w:t>14,29</w:t>
      </w:r>
      <w:r w:rsidR="007B779D" w:rsidRPr="007B779D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7078DE" w:rsidRPr="007B779D" w:rsidRDefault="007B779D" w:rsidP="008157B3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79D">
        <w:rPr>
          <w:rFonts w:ascii="Times New Roman" w:hAnsi="Times New Roman" w:cs="Times New Roman"/>
          <w:sz w:val="24"/>
          <w:szCs w:val="24"/>
        </w:rPr>
        <w:t>сельские ОО – 2</w:t>
      </w:r>
      <w:r w:rsidR="007078DE" w:rsidRPr="007B779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77F2E" w:rsidRPr="007B779D">
        <w:rPr>
          <w:rFonts w:ascii="Times New Roman" w:hAnsi="Times New Roman" w:cs="Times New Roman"/>
          <w:sz w:val="24"/>
          <w:szCs w:val="24"/>
        </w:rPr>
        <w:t>а</w:t>
      </w:r>
      <w:r w:rsidR="007078DE" w:rsidRPr="007B779D">
        <w:rPr>
          <w:rFonts w:ascii="Times New Roman" w:hAnsi="Times New Roman" w:cs="Times New Roman"/>
          <w:sz w:val="24"/>
          <w:szCs w:val="24"/>
        </w:rPr>
        <w:t xml:space="preserve"> (</w:t>
      </w:r>
      <w:r w:rsidRPr="007B779D">
        <w:rPr>
          <w:rFonts w:ascii="Times New Roman" w:hAnsi="Times New Roman" w:cs="Times New Roman"/>
          <w:sz w:val="24"/>
          <w:szCs w:val="24"/>
        </w:rPr>
        <w:t>33,33</w:t>
      </w:r>
      <w:r w:rsidR="007078DE" w:rsidRPr="007B779D">
        <w:rPr>
          <w:rFonts w:ascii="Times New Roman" w:hAnsi="Times New Roman" w:cs="Times New Roman"/>
          <w:sz w:val="24"/>
          <w:szCs w:val="24"/>
        </w:rPr>
        <w:t xml:space="preserve"> %): МКОУ </w:t>
      </w:r>
      <w:r w:rsidRPr="007B779D">
        <w:rPr>
          <w:rFonts w:ascii="Times New Roman" w:hAnsi="Times New Roman" w:cs="Times New Roman"/>
          <w:sz w:val="24"/>
          <w:szCs w:val="24"/>
        </w:rPr>
        <w:t>Николаевская СОШ (1</w:t>
      </w:r>
      <w:r w:rsidR="0042100B" w:rsidRPr="007B779D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7B779D">
        <w:rPr>
          <w:rFonts w:ascii="Times New Roman" w:hAnsi="Times New Roman" w:cs="Times New Roman"/>
          <w:sz w:val="24"/>
          <w:szCs w:val="24"/>
        </w:rPr>
        <w:t>5</w:t>
      </w:r>
      <w:r w:rsidR="00C77F2E" w:rsidRPr="007B779D">
        <w:rPr>
          <w:rFonts w:ascii="Times New Roman" w:hAnsi="Times New Roman" w:cs="Times New Roman"/>
          <w:sz w:val="24"/>
          <w:szCs w:val="24"/>
        </w:rPr>
        <w:t xml:space="preserve">0 %), МКОУ </w:t>
      </w:r>
      <w:r w:rsidRPr="007B779D">
        <w:rPr>
          <w:rFonts w:ascii="Times New Roman" w:hAnsi="Times New Roman" w:cs="Times New Roman"/>
          <w:sz w:val="24"/>
          <w:szCs w:val="24"/>
        </w:rPr>
        <w:t>Тамтачетская</w:t>
      </w:r>
      <w:r w:rsidR="00C77F2E" w:rsidRPr="007B779D">
        <w:rPr>
          <w:rFonts w:ascii="Times New Roman" w:hAnsi="Times New Roman" w:cs="Times New Roman"/>
          <w:sz w:val="24"/>
          <w:szCs w:val="24"/>
        </w:rPr>
        <w:t xml:space="preserve"> СОШ (1 чел.,</w:t>
      </w:r>
      <w:r w:rsidRPr="007B779D">
        <w:rPr>
          <w:rFonts w:ascii="Times New Roman" w:hAnsi="Times New Roman" w:cs="Times New Roman"/>
          <w:sz w:val="24"/>
          <w:szCs w:val="24"/>
        </w:rPr>
        <w:t xml:space="preserve"> 100%);</w:t>
      </w:r>
    </w:p>
    <w:p w:rsidR="00C77F2E" w:rsidRPr="007B779D" w:rsidRDefault="007B779D" w:rsidP="008157B3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79D">
        <w:rPr>
          <w:rFonts w:ascii="Times New Roman" w:hAnsi="Times New Roman" w:cs="Times New Roman"/>
          <w:sz w:val="24"/>
          <w:szCs w:val="24"/>
        </w:rPr>
        <w:t>ВПЛ</w:t>
      </w:r>
      <w:r w:rsidR="00C77F2E" w:rsidRPr="007B779D">
        <w:rPr>
          <w:rFonts w:ascii="Times New Roman" w:hAnsi="Times New Roman" w:cs="Times New Roman"/>
          <w:sz w:val="24"/>
          <w:szCs w:val="24"/>
        </w:rPr>
        <w:t xml:space="preserve">: </w:t>
      </w:r>
      <w:r w:rsidRPr="007B779D">
        <w:rPr>
          <w:rFonts w:ascii="Times New Roman" w:hAnsi="Times New Roman" w:cs="Times New Roman"/>
          <w:sz w:val="24"/>
          <w:szCs w:val="24"/>
        </w:rPr>
        <w:t>1</w:t>
      </w:r>
      <w:r w:rsidR="00C77F2E" w:rsidRPr="007B779D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7B779D">
        <w:rPr>
          <w:rFonts w:ascii="Times New Roman" w:hAnsi="Times New Roman" w:cs="Times New Roman"/>
          <w:sz w:val="24"/>
          <w:szCs w:val="24"/>
        </w:rPr>
        <w:t>5</w:t>
      </w:r>
      <w:r w:rsidR="00C77F2E" w:rsidRPr="007B779D">
        <w:rPr>
          <w:rFonts w:ascii="Times New Roman" w:hAnsi="Times New Roman" w:cs="Times New Roman"/>
          <w:sz w:val="24"/>
          <w:szCs w:val="24"/>
        </w:rPr>
        <w:t>0%.</w:t>
      </w:r>
    </w:p>
    <w:p w:rsidR="007078DE" w:rsidRPr="00213F80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80">
        <w:rPr>
          <w:rFonts w:ascii="Times New Roman" w:hAnsi="Times New Roman" w:cs="Times New Roman"/>
          <w:sz w:val="24"/>
          <w:szCs w:val="24"/>
        </w:rPr>
        <w:t xml:space="preserve">Процент неудовлетворительных отметок по сравнению с прошлым годом </w:t>
      </w:r>
      <w:r w:rsidR="00213F80" w:rsidRPr="00213F80">
        <w:rPr>
          <w:rFonts w:ascii="Times New Roman" w:hAnsi="Times New Roman" w:cs="Times New Roman"/>
          <w:sz w:val="24"/>
          <w:szCs w:val="24"/>
        </w:rPr>
        <w:t xml:space="preserve">уменьшился </w:t>
      </w:r>
      <w:r w:rsidR="00365A24" w:rsidRPr="00213F80">
        <w:rPr>
          <w:rFonts w:ascii="Times New Roman" w:hAnsi="Times New Roman" w:cs="Times New Roman"/>
          <w:sz w:val="24"/>
          <w:szCs w:val="24"/>
        </w:rPr>
        <w:t>в 2</w:t>
      </w:r>
      <w:r w:rsidR="00213F80" w:rsidRPr="00213F80">
        <w:rPr>
          <w:rFonts w:ascii="Times New Roman" w:hAnsi="Times New Roman" w:cs="Times New Roman"/>
          <w:sz w:val="24"/>
          <w:szCs w:val="24"/>
        </w:rPr>
        <w:t>,5</w:t>
      </w:r>
      <w:r w:rsidR="00365A24" w:rsidRPr="00213F80">
        <w:rPr>
          <w:rFonts w:ascii="Times New Roman" w:hAnsi="Times New Roman" w:cs="Times New Roman"/>
          <w:sz w:val="24"/>
          <w:szCs w:val="24"/>
        </w:rPr>
        <w:t xml:space="preserve"> раза</w:t>
      </w:r>
      <w:r w:rsidRPr="00213F80">
        <w:rPr>
          <w:rFonts w:ascii="Times New Roman" w:hAnsi="Times New Roman" w:cs="Times New Roman"/>
          <w:sz w:val="24"/>
          <w:szCs w:val="24"/>
        </w:rPr>
        <w:t xml:space="preserve">. Средний тестовый балл по району – </w:t>
      </w:r>
      <w:r w:rsidR="00213F80" w:rsidRPr="00213F80">
        <w:rPr>
          <w:rFonts w:ascii="Times New Roman" w:hAnsi="Times New Roman" w:cs="Times New Roman"/>
          <w:sz w:val="24"/>
          <w:szCs w:val="24"/>
        </w:rPr>
        <w:t>44,97</w:t>
      </w:r>
      <w:r w:rsidR="00574EF5" w:rsidRPr="00213F80">
        <w:rPr>
          <w:rFonts w:ascii="Times New Roman" w:hAnsi="Times New Roman" w:cs="Times New Roman"/>
          <w:sz w:val="24"/>
          <w:szCs w:val="24"/>
        </w:rPr>
        <w:t xml:space="preserve"> (</w:t>
      </w:r>
      <w:r w:rsidR="00213F80" w:rsidRPr="00213F80">
        <w:rPr>
          <w:rFonts w:ascii="Times New Roman" w:hAnsi="Times New Roman" w:cs="Times New Roman"/>
          <w:sz w:val="24"/>
          <w:szCs w:val="24"/>
        </w:rPr>
        <w:t xml:space="preserve">2017 г. – 39,14, </w:t>
      </w:r>
      <w:r w:rsidR="00365A24" w:rsidRPr="00213F80">
        <w:rPr>
          <w:rFonts w:ascii="Times New Roman" w:hAnsi="Times New Roman" w:cs="Times New Roman"/>
          <w:sz w:val="24"/>
          <w:szCs w:val="24"/>
        </w:rPr>
        <w:t>2016 г. – 45,09</w:t>
      </w:r>
      <w:r w:rsidRPr="00213F80">
        <w:rPr>
          <w:rFonts w:ascii="Times New Roman" w:hAnsi="Times New Roman" w:cs="Times New Roman"/>
          <w:sz w:val="24"/>
          <w:szCs w:val="24"/>
        </w:rPr>
        <w:t xml:space="preserve">). Наблюдается </w:t>
      </w:r>
      <w:r w:rsidR="00213F80" w:rsidRPr="00213F80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213F80">
        <w:rPr>
          <w:rFonts w:ascii="Times New Roman" w:hAnsi="Times New Roman" w:cs="Times New Roman"/>
          <w:sz w:val="24"/>
          <w:szCs w:val="24"/>
        </w:rPr>
        <w:t xml:space="preserve">среднего балла на </w:t>
      </w:r>
      <w:r w:rsidR="00365A24" w:rsidRPr="00213F80">
        <w:rPr>
          <w:rFonts w:ascii="Times New Roman" w:hAnsi="Times New Roman" w:cs="Times New Roman"/>
          <w:sz w:val="24"/>
          <w:szCs w:val="24"/>
        </w:rPr>
        <w:t>5,</w:t>
      </w:r>
      <w:r w:rsidR="00213F80" w:rsidRPr="00213F80">
        <w:rPr>
          <w:rFonts w:ascii="Times New Roman" w:hAnsi="Times New Roman" w:cs="Times New Roman"/>
          <w:sz w:val="24"/>
          <w:szCs w:val="24"/>
        </w:rPr>
        <w:t>83</w:t>
      </w:r>
      <w:r w:rsidR="00365A24" w:rsidRPr="00213F80">
        <w:rPr>
          <w:rFonts w:ascii="Times New Roman" w:hAnsi="Times New Roman" w:cs="Times New Roman"/>
          <w:sz w:val="24"/>
          <w:szCs w:val="24"/>
        </w:rPr>
        <w:t xml:space="preserve"> </w:t>
      </w:r>
      <w:r w:rsidR="00574EF5" w:rsidRPr="00213F80">
        <w:rPr>
          <w:rFonts w:ascii="Times New Roman" w:hAnsi="Times New Roman" w:cs="Times New Roman"/>
          <w:sz w:val="24"/>
          <w:szCs w:val="24"/>
        </w:rPr>
        <w:t xml:space="preserve">по сравнению с прошлым годом, </w:t>
      </w:r>
      <w:r w:rsidR="00213F80" w:rsidRPr="00213F80">
        <w:rPr>
          <w:rFonts w:ascii="Times New Roman" w:hAnsi="Times New Roman" w:cs="Times New Roman"/>
          <w:sz w:val="24"/>
          <w:szCs w:val="24"/>
        </w:rPr>
        <w:t>но</w:t>
      </w:r>
      <w:r w:rsidR="00574EF5" w:rsidRPr="00213F80">
        <w:rPr>
          <w:rFonts w:ascii="Times New Roman" w:hAnsi="Times New Roman" w:cs="Times New Roman"/>
          <w:sz w:val="24"/>
          <w:szCs w:val="24"/>
        </w:rPr>
        <w:t xml:space="preserve"> остается ниже среднего тестового</w:t>
      </w:r>
      <w:r w:rsidRPr="00213F80">
        <w:rPr>
          <w:rFonts w:ascii="Times New Roman" w:hAnsi="Times New Roman" w:cs="Times New Roman"/>
          <w:sz w:val="24"/>
          <w:szCs w:val="24"/>
        </w:rPr>
        <w:t xml:space="preserve"> балл</w:t>
      </w:r>
      <w:r w:rsidR="00574EF5" w:rsidRPr="00213F80">
        <w:rPr>
          <w:rFonts w:ascii="Times New Roman" w:hAnsi="Times New Roman" w:cs="Times New Roman"/>
          <w:sz w:val="24"/>
          <w:szCs w:val="24"/>
        </w:rPr>
        <w:t xml:space="preserve">а по области – </w:t>
      </w:r>
      <w:r w:rsidR="00213F80" w:rsidRPr="00213F80">
        <w:rPr>
          <w:rFonts w:ascii="Times New Roman" w:hAnsi="Times New Roman" w:cs="Times New Roman"/>
          <w:sz w:val="24"/>
          <w:szCs w:val="24"/>
        </w:rPr>
        <w:t>47,77</w:t>
      </w:r>
      <w:r w:rsidR="00574EF5" w:rsidRPr="00213F80">
        <w:rPr>
          <w:rFonts w:ascii="Times New Roman" w:hAnsi="Times New Roman" w:cs="Times New Roman"/>
          <w:sz w:val="24"/>
          <w:szCs w:val="24"/>
        </w:rPr>
        <w:t>.</w:t>
      </w:r>
    </w:p>
    <w:p w:rsidR="004F24B9" w:rsidRDefault="004F24B9" w:rsidP="000016BA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078DE" w:rsidRPr="00213F80" w:rsidRDefault="007078DE" w:rsidP="000016BA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3F80">
        <w:rPr>
          <w:rFonts w:ascii="Times New Roman" w:hAnsi="Times New Roman" w:cs="Times New Roman"/>
          <w:i/>
          <w:sz w:val="24"/>
          <w:szCs w:val="24"/>
        </w:rPr>
        <w:lastRenderedPageBreak/>
        <w:t>Динамика освоения основных общеобразовательных программ среднего общего образования по биологии</w:t>
      </w:r>
    </w:p>
    <w:tbl>
      <w:tblPr>
        <w:tblStyle w:val="a5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078DE" w:rsidRPr="00213F80" w:rsidTr="007078DE">
        <w:trPr>
          <w:jc w:val="center"/>
        </w:trPr>
        <w:tc>
          <w:tcPr>
            <w:tcW w:w="1595" w:type="dxa"/>
            <w:vMerge w:val="restart"/>
            <w:vAlign w:val="center"/>
          </w:tcPr>
          <w:p w:rsidR="007078DE" w:rsidRPr="00213F80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  <w:vMerge w:val="restart"/>
            <w:vAlign w:val="center"/>
          </w:tcPr>
          <w:p w:rsidR="007078DE" w:rsidRPr="00213F80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190" w:type="dxa"/>
            <w:gridSpan w:val="2"/>
            <w:vAlign w:val="center"/>
          </w:tcPr>
          <w:p w:rsidR="007078DE" w:rsidRPr="00213F80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Подтвердили освоение основных общеобразовательных программ среднего общего образования</w:t>
            </w:r>
          </w:p>
        </w:tc>
        <w:tc>
          <w:tcPr>
            <w:tcW w:w="3191" w:type="dxa"/>
            <w:gridSpan w:val="2"/>
            <w:vAlign w:val="center"/>
          </w:tcPr>
          <w:p w:rsidR="007078DE" w:rsidRPr="00213F80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Не подтвердили освоение основных общеобразовательных программ среднего общего образования</w:t>
            </w:r>
          </w:p>
        </w:tc>
      </w:tr>
      <w:tr w:rsidR="007078DE" w:rsidRPr="00213F80" w:rsidTr="007078DE">
        <w:trPr>
          <w:jc w:val="center"/>
        </w:trPr>
        <w:tc>
          <w:tcPr>
            <w:tcW w:w="1595" w:type="dxa"/>
            <w:vMerge/>
            <w:vAlign w:val="center"/>
          </w:tcPr>
          <w:p w:rsidR="007078DE" w:rsidRPr="00213F80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7078DE" w:rsidRPr="00213F80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7078DE" w:rsidRPr="00213F80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7078DE" w:rsidRPr="00213F80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7078DE" w:rsidRPr="00213F80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6" w:type="dxa"/>
            <w:vAlign w:val="center"/>
          </w:tcPr>
          <w:p w:rsidR="007078DE" w:rsidRPr="00213F80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3F80" w:rsidRPr="00213F80" w:rsidTr="00213F80">
        <w:trPr>
          <w:jc w:val="center"/>
        </w:trPr>
        <w:tc>
          <w:tcPr>
            <w:tcW w:w="1595" w:type="dxa"/>
            <w:vAlign w:val="center"/>
          </w:tcPr>
          <w:p w:rsidR="00213F80" w:rsidRPr="00213F80" w:rsidRDefault="00213F80" w:rsidP="00213F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213F80" w:rsidRPr="00213F80" w:rsidRDefault="00213F8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5" w:type="dxa"/>
          </w:tcPr>
          <w:p w:rsidR="00213F80" w:rsidRPr="00213F80" w:rsidRDefault="00213F8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</w:tcPr>
          <w:p w:rsidR="00213F80" w:rsidRPr="00213F80" w:rsidRDefault="00213F8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76,56</w:t>
            </w:r>
          </w:p>
        </w:tc>
        <w:tc>
          <w:tcPr>
            <w:tcW w:w="1595" w:type="dxa"/>
          </w:tcPr>
          <w:p w:rsidR="00213F80" w:rsidRPr="00213F80" w:rsidRDefault="00213F8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213F80" w:rsidRPr="00213F80" w:rsidRDefault="00213F8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</w:tr>
      <w:tr w:rsidR="00213F80" w:rsidRPr="00213F80" w:rsidTr="00213F80">
        <w:trPr>
          <w:trHeight w:val="70"/>
          <w:jc w:val="center"/>
        </w:trPr>
        <w:tc>
          <w:tcPr>
            <w:tcW w:w="1595" w:type="dxa"/>
            <w:vAlign w:val="center"/>
          </w:tcPr>
          <w:p w:rsidR="00213F80" w:rsidRPr="00213F80" w:rsidRDefault="00213F80" w:rsidP="00213F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213F80" w:rsidRPr="00213F80" w:rsidRDefault="00213F8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213F80" w:rsidRPr="00213F80" w:rsidRDefault="00213F8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213F80" w:rsidRPr="00213F80" w:rsidRDefault="00213F8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1595" w:type="dxa"/>
          </w:tcPr>
          <w:p w:rsidR="00213F80" w:rsidRPr="00213F80" w:rsidRDefault="00213F8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213F80" w:rsidRPr="00213F80" w:rsidRDefault="00213F80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80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</w:tr>
      <w:tr w:rsidR="00213F80" w:rsidRPr="00213F80" w:rsidTr="00213F80">
        <w:trPr>
          <w:jc w:val="center"/>
        </w:trPr>
        <w:tc>
          <w:tcPr>
            <w:tcW w:w="1595" w:type="dxa"/>
            <w:vAlign w:val="center"/>
          </w:tcPr>
          <w:p w:rsidR="00213F80" w:rsidRPr="00213F80" w:rsidRDefault="00213F80" w:rsidP="00213F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213F80" w:rsidRPr="00213F80" w:rsidRDefault="00213F80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95" w:type="dxa"/>
          </w:tcPr>
          <w:p w:rsidR="00213F80" w:rsidRPr="00213F80" w:rsidRDefault="00213F80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5" w:type="dxa"/>
          </w:tcPr>
          <w:p w:rsidR="00213F80" w:rsidRPr="00213F80" w:rsidRDefault="00213F80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81,69</w:t>
            </w:r>
          </w:p>
        </w:tc>
        <w:tc>
          <w:tcPr>
            <w:tcW w:w="1595" w:type="dxa"/>
          </w:tcPr>
          <w:p w:rsidR="00213F80" w:rsidRPr="00213F80" w:rsidRDefault="00213F80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</w:tcPr>
          <w:p w:rsidR="00213F80" w:rsidRPr="00213F80" w:rsidRDefault="00213F80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18,31</w:t>
            </w:r>
          </w:p>
        </w:tc>
      </w:tr>
    </w:tbl>
    <w:p w:rsidR="007078DE" w:rsidRPr="00EE23B2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78DE" w:rsidRPr="00C325B3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5B3">
        <w:rPr>
          <w:rFonts w:ascii="Times New Roman" w:hAnsi="Times New Roman" w:cs="Times New Roman"/>
          <w:sz w:val="24"/>
          <w:szCs w:val="24"/>
        </w:rPr>
        <w:t xml:space="preserve">На ЕГЭ по </w:t>
      </w:r>
      <w:r w:rsidRPr="00C325B3">
        <w:rPr>
          <w:rFonts w:ascii="Times New Roman" w:hAnsi="Times New Roman" w:cs="Times New Roman"/>
          <w:b/>
          <w:sz w:val="24"/>
          <w:szCs w:val="24"/>
          <w:u w:val="single"/>
        </w:rPr>
        <w:t>химии</w:t>
      </w:r>
      <w:r w:rsidRPr="00C325B3">
        <w:rPr>
          <w:rFonts w:ascii="Times New Roman" w:hAnsi="Times New Roman" w:cs="Times New Roman"/>
          <w:sz w:val="24"/>
          <w:szCs w:val="24"/>
        </w:rPr>
        <w:t xml:space="preserve"> было з</w:t>
      </w:r>
      <w:r w:rsidR="00315FF4" w:rsidRPr="00C325B3">
        <w:rPr>
          <w:rFonts w:ascii="Times New Roman" w:hAnsi="Times New Roman" w:cs="Times New Roman"/>
          <w:sz w:val="24"/>
          <w:szCs w:val="24"/>
        </w:rPr>
        <w:t xml:space="preserve">арегистрировано </w:t>
      </w:r>
      <w:r w:rsidR="00C325B3" w:rsidRPr="00C325B3">
        <w:rPr>
          <w:rFonts w:ascii="Times New Roman" w:hAnsi="Times New Roman" w:cs="Times New Roman"/>
          <w:sz w:val="24"/>
          <w:szCs w:val="24"/>
        </w:rPr>
        <w:t>38</w:t>
      </w:r>
      <w:r w:rsidR="00F05FCF" w:rsidRPr="00C325B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C325B3" w:rsidRPr="00C325B3">
        <w:rPr>
          <w:rFonts w:ascii="Times New Roman" w:hAnsi="Times New Roman" w:cs="Times New Roman"/>
          <w:sz w:val="24"/>
          <w:szCs w:val="24"/>
        </w:rPr>
        <w:t>2017 г. – 26 чел., 2016 г. – 27 чел.</w:t>
      </w:r>
      <w:r w:rsidRPr="00C325B3">
        <w:rPr>
          <w:rFonts w:ascii="Times New Roman" w:hAnsi="Times New Roman" w:cs="Times New Roman"/>
          <w:sz w:val="24"/>
          <w:szCs w:val="24"/>
        </w:rPr>
        <w:t xml:space="preserve">). Приняли участие в сдаче экзамена </w:t>
      </w:r>
      <w:r w:rsidR="00C325B3" w:rsidRPr="00C325B3">
        <w:rPr>
          <w:rFonts w:ascii="Times New Roman" w:hAnsi="Times New Roman" w:cs="Times New Roman"/>
          <w:sz w:val="24"/>
          <w:szCs w:val="24"/>
        </w:rPr>
        <w:t>36</w:t>
      </w:r>
      <w:r w:rsidR="00F05FCF" w:rsidRPr="00C325B3">
        <w:rPr>
          <w:rFonts w:ascii="Times New Roman" w:hAnsi="Times New Roman" w:cs="Times New Roman"/>
          <w:sz w:val="24"/>
          <w:szCs w:val="24"/>
        </w:rPr>
        <w:t xml:space="preserve"> человек, что составило </w:t>
      </w:r>
      <w:r w:rsidR="00C325B3" w:rsidRPr="00C325B3">
        <w:rPr>
          <w:rFonts w:ascii="Times New Roman" w:hAnsi="Times New Roman" w:cs="Times New Roman"/>
          <w:sz w:val="24"/>
          <w:szCs w:val="24"/>
        </w:rPr>
        <w:t xml:space="preserve">94,74% (2017 г. - </w:t>
      </w:r>
      <w:r w:rsidR="00AF160E" w:rsidRPr="00C325B3">
        <w:rPr>
          <w:rFonts w:ascii="Times New Roman" w:hAnsi="Times New Roman" w:cs="Times New Roman"/>
          <w:sz w:val="24"/>
          <w:szCs w:val="24"/>
        </w:rPr>
        <w:t>88,46</w:t>
      </w:r>
      <w:r w:rsidR="00C325B3" w:rsidRPr="00C325B3">
        <w:rPr>
          <w:rFonts w:ascii="Times New Roman" w:hAnsi="Times New Roman" w:cs="Times New Roman"/>
          <w:sz w:val="24"/>
          <w:szCs w:val="24"/>
        </w:rPr>
        <w:t xml:space="preserve"> %, 2016 г – 96,3 %</w:t>
      </w:r>
      <w:r w:rsidRPr="00C325B3">
        <w:rPr>
          <w:rFonts w:ascii="Times New Roman" w:hAnsi="Times New Roman" w:cs="Times New Roman"/>
          <w:sz w:val="24"/>
          <w:szCs w:val="24"/>
        </w:rPr>
        <w:t xml:space="preserve">). В число участников экзамена вошли: выпускники муниципальных школ </w:t>
      </w:r>
      <w:r w:rsidR="00F05FCF" w:rsidRPr="00C325B3">
        <w:rPr>
          <w:rFonts w:ascii="Times New Roman" w:hAnsi="Times New Roman" w:cs="Times New Roman"/>
          <w:sz w:val="24"/>
          <w:szCs w:val="24"/>
        </w:rPr>
        <w:t>-</w:t>
      </w:r>
      <w:r w:rsidR="00AF160E" w:rsidRPr="00C325B3">
        <w:rPr>
          <w:rFonts w:ascii="Times New Roman" w:hAnsi="Times New Roman" w:cs="Times New Roman"/>
          <w:sz w:val="24"/>
          <w:szCs w:val="24"/>
        </w:rPr>
        <w:t xml:space="preserve"> </w:t>
      </w:r>
      <w:r w:rsidR="00C325B3" w:rsidRPr="00C325B3">
        <w:rPr>
          <w:rFonts w:ascii="Times New Roman" w:hAnsi="Times New Roman" w:cs="Times New Roman"/>
          <w:sz w:val="24"/>
          <w:szCs w:val="24"/>
        </w:rPr>
        <w:t>30</w:t>
      </w:r>
      <w:r w:rsidRPr="00C325B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05FCF" w:rsidRPr="00C325B3">
        <w:rPr>
          <w:rFonts w:ascii="Times New Roman" w:hAnsi="Times New Roman" w:cs="Times New Roman"/>
          <w:sz w:val="24"/>
          <w:szCs w:val="24"/>
        </w:rPr>
        <w:t xml:space="preserve"> (</w:t>
      </w:r>
      <w:r w:rsidR="00C325B3" w:rsidRPr="00C325B3">
        <w:rPr>
          <w:rFonts w:ascii="Times New Roman" w:hAnsi="Times New Roman" w:cs="Times New Roman"/>
          <w:sz w:val="24"/>
          <w:szCs w:val="24"/>
        </w:rPr>
        <w:t>83,3</w:t>
      </w:r>
      <w:r w:rsidR="00AF160E" w:rsidRPr="00C325B3">
        <w:rPr>
          <w:rFonts w:ascii="Times New Roman" w:hAnsi="Times New Roman" w:cs="Times New Roman"/>
          <w:sz w:val="24"/>
          <w:szCs w:val="24"/>
        </w:rPr>
        <w:t xml:space="preserve"> </w:t>
      </w:r>
      <w:r w:rsidR="00F05FCF" w:rsidRPr="00C325B3">
        <w:rPr>
          <w:rFonts w:ascii="Times New Roman" w:hAnsi="Times New Roman" w:cs="Times New Roman"/>
          <w:sz w:val="24"/>
          <w:szCs w:val="24"/>
        </w:rPr>
        <w:t>%),</w:t>
      </w:r>
      <w:r w:rsidR="00AF160E" w:rsidRPr="00C325B3">
        <w:rPr>
          <w:rFonts w:ascii="Times New Roman" w:hAnsi="Times New Roman" w:cs="Times New Roman"/>
          <w:sz w:val="24"/>
          <w:szCs w:val="24"/>
        </w:rPr>
        <w:t xml:space="preserve"> </w:t>
      </w:r>
      <w:r w:rsidR="00C325B3" w:rsidRPr="00C325B3">
        <w:rPr>
          <w:rFonts w:ascii="Times New Roman" w:hAnsi="Times New Roman" w:cs="Times New Roman"/>
          <w:sz w:val="24"/>
          <w:szCs w:val="24"/>
        </w:rPr>
        <w:t>ЧОУ «Ш</w:t>
      </w:r>
      <w:r w:rsidR="00AF160E" w:rsidRPr="00C325B3">
        <w:rPr>
          <w:rFonts w:ascii="Times New Roman" w:hAnsi="Times New Roman" w:cs="Times New Roman"/>
          <w:sz w:val="24"/>
          <w:szCs w:val="24"/>
        </w:rPr>
        <w:t xml:space="preserve">кола-интернат № 24 ОАО «РЖД» - </w:t>
      </w:r>
      <w:r w:rsidR="00C325B3" w:rsidRPr="00C325B3">
        <w:rPr>
          <w:rFonts w:ascii="Times New Roman" w:hAnsi="Times New Roman" w:cs="Times New Roman"/>
          <w:sz w:val="24"/>
          <w:szCs w:val="24"/>
        </w:rPr>
        <w:t>3</w:t>
      </w:r>
      <w:r w:rsidR="00F05FCF" w:rsidRPr="00C325B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325B3" w:rsidRPr="00C325B3">
        <w:rPr>
          <w:rFonts w:ascii="Times New Roman" w:hAnsi="Times New Roman" w:cs="Times New Roman"/>
          <w:sz w:val="24"/>
          <w:szCs w:val="24"/>
        </w:rPr>
        <w:t>а</w:t>
      </w:r>
      <w:r w:rsidR="00F05FCF" w:rsidRPr="00C325B3">
        <w:rPr>
          <w:rFonts w:ascii="Times New Roman" w:hAnsi="Times New Roman" w:cs="Times New Roman"/>
          <w:sz w:val="24"/>
          <w:szCs w:val="24"/>
        </w:rPr>
        <w:t xml:space="preserve"> (</w:t>
      </w:r>
      <w:r w:rsidR="00C325B3" w:rsidRPr="00C325B3">
        <w:rPr>
          <w:rFonts w:ascii="Times New Roman" w:hAnsi="Times New Roman" w:cs="Times New Roman"/>
          <w:sz w:val="24"/>
          <w:szCs w:val="24"/>
        </w:rPr>
        <w:t>8,3</w:t>
      </w:r>
      <w:r w:rsidR="00F05FCF" w:rsidRPr="00C325B3">
        <w:rPr>
          <w:rFonts w:ascii="Times New Roman" w:hAnsi="Times New Roman" w:cs="Times New Roman"/>
          <w:sz w:val="24"/>
          <w:szCs w:val="24"/>
        </w:rPr>
        <w:t xml:space="preserve"> %)</w:t>
      </w:r>
      <w:r w:rsidR="00C325B3" w:rsidRPr="00C325B3">
        <w:rPr>
          <w:rFonts w:ascii="Times New Roman" w:hAnsi="Times New Roman" w:cs="Times New Roman"/>
          <w:sz w:val="24"/>
          <w:szCs w:val="24"/>
        </w:rPr>
        <w:t>, обучающиеся СПО – 1 человек (2,8%), ВПЛ – 2 человека (5,6%).</w:t>
      </w:r>
      <w:r w:rsidR="00F05FCF" w:rsidRPr="00C325B3">
        <w:rPr>
          <w:rFonts w:ascii="Times New Roman" w:hAnsi="Times New Roman" w:cs="Times New Roman"/>
          <w:sz w:val="24"/>
          <w:szCs w:val="24"/>
        </w:rPr>
        <w:t>.</w:t>
      </w:r>
    </w:p>
    <w:p w:rsidR="007078DE" w:rsidRPr="007B3105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05">
        <w:rPr>
          <w:rFonts w:ascii="Times New Roman" w:hAnsi="Times New Roman" w:cs="Times New Roman"/>
          <w:sz w:val="24"/>
          <w:szCs w:val="24"/>
        </w:rPr>
        <w:t xml:space="preserve">Подтвердили освоение основных общеобразовательных программ среднего общего образования </w:t>
      </w:r>
      <w:r w:rsidR="00C325B3" w:rsidRPr="007B3105">
        <w:rPr>
          <w:rFonts w:ascii="Times New Roman" w:hAnsi="Times New Roman" w:cs="Times New Roman"/>
          <w:sz w:val="24"/>
          <w:szCs w:val="24"/>
        </w:rPr>
        <w:t>23</w:t>
      </w:r>
      <w:r w:rsidR="00FA2392" w:rsidRPr="007B3105">
        <w:rPr>
          <w:rFonts w:ascii="Times New Roman" w:hAnsi="Times New Roman" w:cs="Times New Roman"/>
          <w:sz w:val="24"/>
          <w:szCs w:val="24"/>
        </w:rPr>
        <w:t xml:space="preserve"> </w:t>
      </w:r>
      <w:r w:rsidRPr="007B3105">
        <w:rPr>
          <w:rFonts w:ascii="Times New Roman" w:hAnsi="Times New Roman" w:cs="Times New Roman"/>
          <w:sz w:val="24"/>
          <w:szCs w:val="24"/>
        </w:rPr>
        <w:t>участн</w:t>
      </w:r>
      <w:r w:rsidR="00FA2392" w:rsidRPr="007B3105">
        <w:rPr>
          <w:rFonts w:ascii="Times New Roman" w:hAnsi="Times New Roman" w:cs="Times New Roman"/>
          <w:sz w:val="24"/>
          <w:szCs w:val="24"/>
        </w:rPr>
        <w:t>ик</w:t>
      </w:r>
      <w:r w:rsidR="00842C95" w:rsidRPr="007B3105">
        <w:rPr>
          <w:rFonts w:ascii="Times New Roman" w:hAnsi="Times New Roman" w:cs="Times New Roman"/>
          <w:sz w:val="24"/>
          <w:szCs w:val="24"/>
        </w:rPr>
        <w:t>а</w:t>
      </w:r>
      <w:r w:rsidR="00FA2392" w:rsidRPr="007B3105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C325B3" w:rsidRPr="007B3105">
        <w:rPr>
          <w:rFonts w:ascii="Times New Roman" w:hAnsi="Times New Roman" w:cs="Times New Roman"/>
          <w:sz w:val="24"/>
          <w:szCs w:val="24"/>
        </w:rPr>
        <w:t>63,89</w:t>
      </w:r>
      <w:r w:rsidR="00FA2392" w:rsidRPr="007B3105">
        <w:rPr>
          <w:rFonts w:ascii="Times New Roman" w:hAnsi="Times New Roman" w:cs="Times New Roman"/>
          <w:sz w:val="24"/>
          <w:szCs w:val="24"/>
        </w:rPr>
        <w:t>% (</w:t>
      </w:r>
      <w:r w:rsidR="00C325B3" w:rsidRPr="007B3105">
        <w:rPr>
          <w:rFonts w:ascii="Times New Roman" w:hAnsi="Times New Roman" w:cs="Times New Roman"/>
          <w:sz w:val="24"/>
          <w:szCs w:val="24"/>
        </w:rPr>
        <w:t xml:space="preserve">2017 г. – 91,3%, </w:t>
      </w:r>
      <w:r w:rsidR="00842C95" w:rsidRPr="007B3105">
        <w:rPr>
          <w:rFonts w:ascii="Times New Roman" w:hAnsi="Times New Roman" w:cs="Times New Roman"/>
          <w:sz w:val="24"/>
          <w:szCs w:val="24"/>
        </w:rPr>
        <w:t xml:space="preserve">2016 г. </w:t>
      </w:r>
      <w:r w:rsidR="00C325B3" w:rsidRPr="007B3105">
        <w:rPr>
          <w:rFonts w:ascii="Times New Roman" w:hAnsi="Times New Roman" w:cs="Times New Roman"/>
          <w:sz w:val="24"/>
          <w:szCs w:val="24"/>
        </w:rPr>
        <w:t>– 61,54%</w:t>
      </w:r>
      <w:r w:rsidR="00484277" w:rsidRPr="007B3105">
        <w:rPr>
          <w:rFonts w:ascii="Times New Roman" w:hAnsi="Times New Roman" w:cs="Times New Roman"/>
          <w:sz w:val="24"/>
          <w:szCs w:val="24"/>
        </w:rPr>
        <w:t xml:space="preserve">), и это </w:t>
      </w:r>
      <w:r w:rsidR="00C325B3" w:rsidRPr="007B3105">
        <w:rPr>
          <w:rFonts w:ascii="Times New Roman" w:hAnsi="Times New Roman" w:cs="Times New Roman"/>
          <w:sz w:val="24"/>
          <w:szCs w:val="24"/>
        </w:rPr>
        <w:t>почти на 30 % ниже результата прошлого года, и ниже</w:t>
      </w:r>
      <w:r w:rsidR="00484277" w:rsidRPr="007B3105">
        <w:rPr>
          <w:rFonts w:ascii="Times New Roman" w:hAnsi="Times New Roman" w:cs="Times New Roman"/>
          <w:sz w:val="24"/>
          <w:szCs w:val="24"/>
        </w:rPr>
        <w:t xml:space="preserve"> р</w:t>
      </w:r>
      <w:r w:rsidRPr="007B3105">
        <w:rPr>
          <w:rFonts w:ascii="Times New Roman" w:hAnsi="Times New Roman" w:cs="Times New Roman"/>
          <w:sz w:val="24"/>
          <w:szCs w:val="24"/>
        </w:rPr>
        <w:t>езультат</w:t>
      </w:r>
      <w:r w:rsidR="00484277" w:rsidRPr="007B3105">
        <w:rPr>
          <w:rFonts w:ascii="Times New Roman" w:hAnsi="Times New Roman" w:cs="Times New Roman"/>
          <w:sz w:val="24"/>
          <w:szCs w:val="24"/>
        </w:rPr>
        <w:t>а</w:t>
      </w:r>
      <w:r w:rsidRPr="007B3105">
        <w:rPr>
          <w:rFonts w:ascii="Times New Roman" w:hAnsi="Times New Roman" w:cs="Times New Roman"/>
          <w:sz w:val="24"/>
          <w:szCs w:val="24"/>
        </w:rPr>
        <w:t xml:space="preserve"> по области </w:t>
      </w:r>
      <w:r w:rsidR="007B3105" w:rsidRPr="007B3105">
        <w:rPr>
          <w:rFonts w:ascii="Times New Roman" w:hAnsi="Times New Roman" w:cs="Times New Roman"/>
          <w:sz w:val="24"/>
          <w:szCs w:val="24"/>
        </w:rPr>
        <w:t xml:space="preserve">2018 года </w:t>
      </w:r>
      <w:r w:rsidRPr="007B3105">
        <w:rPr>
          <w:rFonts w:ascii="Times New Roman" w:hAnsi="Times New Roman" w:cs="Times New Roman"/>
          <w:sz w:val="24"/>
          <w:szCs w:val="24"/>
        </w:rPr>
        <w:t xml:space="preserve">– </w:t>
      </w:r>
      <w:r w:rsidR="00C325B3" w:rsidRPr="007B3105">
        <w:rPr>
          <w:rFonts w:ascii="Times New Roman" w:hAnsi="Times New Roman" w:cs="Times New Roman"/>
          <w:sz w:val="24"/>
          <w:szCs w:val="24"/>
        </w:rPr>
        <w:t>76,3</w:t>
      </w:r>
      <w:r w:rsidR="00FA2392" w:rsidRPr="007B3105">
        <w:rPr>
          <w:rFonts w:ascii="Times New Roman" w:hAnsi="Times New Roman" w:cs="Times New Roman"/>
          <w:sz w:val="24"/>
          <w:szCs w:val="24"/>
        </w:rPr>
        <w:t xml:space="preserve"> </w:t>
      </w:r>
      <w:r w:rsidRPr="007B3105">
        <w:rPr>
          <w:rFonts w:ascii="Times New Roman" w:hAnsi="Times New Roman" w:cs="Times New Roman"/>
          <w:sz w:val="24"/>
          <w:szCs w:val="24"/>
        </w:rPr>
        <w:t>%.</w:t>
      </w:r>
    </w:p>
    <w:p w:rsidR="00FA2392" w:rsidRPr="002D3CCB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CCB">
        <w:rPr>
          <w:rFonts w:ascii="Times New Roman" w:hAnsi="Times New Roman" w:cs="Times New Roman"/>
          <w:sz w:val="24"/>
          <w:szCs w:val="24"/>
        </w:rPr>
        <w:t>В этом году</w:t>
      </w:r>
      <w:r w:rsidR="007B3105" w:rsidRPr="002D3CCB">
        <w:rPr>
          <w:rFonts w:ascii="Times New Roman" w:hAnsi="Times New Roman" w:cs="Times New Roman"/>
          <w:sz w:val="24"/>
          <w:szCs w:val="24"/>
        </w:rPr>
        <w:t>, как и в прошлом, участники, набравшие более</w:t>
      </w:r>
      <w:r w:rsidRPr="002D3CCB">
        <w:rPr>
          <w:rFonts w:ascii="Times New Roman" w:hAnsi="Times New Roman" w:cs="Times New Roman"/>
          <w:sz w:val="24"/>
          <w:szCs w:val="24"/>
        </w:rPr>
        <w:t xml:space="preserve"> 80 баллов</w:t>
      </w:r>
      <w:r w:rsidR="007B3105" w:rsidRPr="002D3CCB">
        <w:rPr>
          <w:rFonts w:ascii="Times New Roman" w:hAnsi="Times New Roman" w:cs="Times New Roman"/>
          <w:sz w:val="24"/>
          <w:szCs w:val="24"/>
        </w:rPr>
        <w:t>, отсутствуют</w:t>
      </w:r>
      <w:r w:rsidR="00FA2392" w:rsidRPr="002D3CCB">
        <w:rPr>
          <w:rFonts w:ascii="Times New Roman" w:hAnsi="Times New Roman" w:cs="Times New Roman"/>
          <w:sz w:val="24"/>
          <w:szCs w:val="24"/>
        </w:rPr>
        <w:t>.</w:t>
      </w:r>
      <w:r w:rsidRPr="002D3CCB">
        <w:rPr>
          <w:rFonts w:ascii="Times New Roman" w:hAnsi="Times New Roman" w:cs="Times New Roman"/>
          <w:sz w:val="24"/>
          <w:szCs w:val="24"/>
        </w:rPr>
        <w:t xml:space="preserve"> Результат по области – </w:t>
      </w:r>
      <w:r w:rsidR="007B3105" w:rsidRPr="002D3CCB">
        <w:rPr>
          <w:rFonts w:ascii="Times New Roman" w:hAnsi="Times New Roman" w:cs="Times New Roman"/>
          <w:sz w:val="24"/>
          <w:szCs w:val="24"/>
        </w:rPr>
        <w:t>5,59</w:t>
      </w:r>
      <w:r w:rsidRPr="002D3CCB">
        <w:rPr>
          <w:rFonts w:ascii="Times New Roman" w:hAnsi="Times New Roman" w:cs="Times New Roman"/>
          <w:sz w:val="24"/>
          <w:szCs w:val="24"/>
        </w:rPr>
        <w:t xml:space="preserve"> %.</w:t>
      </w:r>
      <w:r w:rsidR="00FA2392" w:rsidRPr="002D3CCB">
        <w:rPr>
          <w:rFonts w:ascii="Times New Roman" w:hAnsi="Times New Roman" w:cs="Times New Roman"/>
          <w:sz w:val="24"/>
          <w:szCs w:val="24"/>
        </w:rPr>
        <w:t xml:space="preserve"> Ма</w:t>
      </w:r>
      <w:r w:rsidR="007B3105" w:rsidRPr="002D3CCB">
        <w:rPr>
          <w:rFonts w:ascii="Times New Roman" w:hAnsi="Times New Roman" w:cs="Times New Roman"/>
          <w:sz w:val="24"/>
          <w:szCs w:val="24"/>
        </w:rPr>
        <w:t>ксимальный балл по району в 2018</w:t>
      </w:r>
      <w:r w:rsidR="00FA2392" w:rsidRPr="002D3CCB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7B3105" w:rsidRPr="002D3CCB">
        <w:rPr>
          <w:rFonts w:ascii="Times New Roman" w:hAnsi="Times New Roman" w:cs="Times New Roman"/>
          <w:sz w:val="24"/>
          <w:szCs w:val="24"/>
        </w:rPr>
        <w:t>79</w:t>
      </w:r>
      <w:r w:rsidR="00FA2392" w:rsidRPr="002D3CCB"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7B3105" w:rsidRPr="002D3CCB">
        <w:rPr>
          <w:rFonts w:ascii="Times New Roman" w:hAnsi="Times New Roman" w:cs="Times New Roman"/>
          <w:sz w:val="24"/>
          <w:szCs w:val="24"/>
        </w:rPr>
        <w:t xml:space="preserve">2017 г. – 77 баллов, </w:t>
      </w:r>
      <w:r w:rsidR="00CB1F5B" w:rsidRPr="002D3CCB">
        <w:rPr>
          <w:rFonts w:ascii="Times New Roman" w:hAnsi="Times New Roman" w:cs="Times New Roman"/>
          <w:sz w:val="24"/>
          <w:szCs w:val="24"/>
        </w:rPr>
        <w:t>2016 г. –</w:t>
      </w:r>
      <w:r w:rsidR="007B3105" w:rsidRPr="002D3CCB">
        <w:rPr>
          <w:rFonts w:ascii="Times New Roman" w:hAnsi="Times New Roman" w:cs="Times New Roman"/>
          <w:sz w:val="24"/>
          <w:szCs w:val="24"/>
        </w:rPr>
        <w:t xml:space="preserve"> 80 баллов</w:t>
      </w:r>
      <w:r w:rsidR="00FA2392" w:rsidRPr="002D3CCB">
        <w:rPr>
          <w:rFonts w:ascii="Times New Roman" w:hAnsi="Times New Roman" w:cs="Times New Roman"/>
          <w:sz w:val="24"/>
          <w:szCs w:val="24"/>
        </w:rPr>
        <w:t xml:space="preserve">), набрал его </w:t>
      </w:r>
      <w:r w:rsidR="00DF3317" w:rsidRPr="002D3CCB">
        <w:rPr>
          <w:rFonts w:ascii="Times New Roman" w:hAnsi="Times New Roman" w:cs="Times New Roman"/>
          <w:sz w:val="24"/>
          <w:szCs w:val="24"/>
        </w:rPr>
        <w:t>обучающийся</w:t>
      </w:r>
      <w:r w:rsidR="00CB1F5B" w:rsidRPr="002D3CCB">
        <w:rPr>
          <w:rFonts w:ascii="Times New Roman" w:hAnsi="Times New Roman" w:cs="Times New Roman"/>
          <w:sz w:val="24"/>
          <w:szCs w:val="24"/>
        </w:rPr>
        <w:t xml:space="preserve"> МКОУ </w:t>
      </w:r>
      <w:r w:rsidR="007B3105" w:rsidRPr="002D3CCB">
        <w:rPr>
          <w:rFonts w:ascii="Times New Roman" w:hAnsi="Times New Roman" w:cs="Times New Roman"/>
          <w:sz w:val="24"/>
          <w:szCs w:val="24"/>
        </w:rPr>
        <w:t>«СОШ №85»</w:t>
      </w:r>
      <w:r w:rsidR="00CB1F5B" w:rsidRPr="002D3CCB">
        <w:rPr>
          <w:rFonts w:ascii="Times New Roman" w:hAnsi="Times New Roman" w:cs="Times New Roman"/>
          <w:sz w:val="24"/>
          <w:szCs w:val="24"/>
        </w:rPr>
        <w:t xml:space="preserve"> г. Тайшета</w:t>
      </w:r>
      <w:r w:rsidR="00FA2392" w:rsidRPr="002D3CCB">
        <w:rPr>
          <w:rFonts w:ascii="Times New Roman" w:hAnsi="Times New Roman" w:cs="Times New Roman"/>
          <w:sz w:val="24"/>
          <w:szCs w:val="24"/>
        </w:rPr>
        <w:t>.</w:t>
      </w:r>
    </w:p>
    <w:p w:rsidR="00FA2392" w:rsidRPr="00EE23B2" w:rsidRDefault="00FA2392" w:rsidP="00EE0F10">
      <w:pPr>
        <w:pStyle w:val="a6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162550" cy="28003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78DE" w:rsidRPr="002D3CCB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CCB">
        <w:rPr>
          <w:rFonts w:ascii="Times New Roman" w:hAnsi="Times New Roman" w:cs="Times New Roman"/>
          <w:sz w:val="24"/>
          <w:szCs w:val="24"/>
        </w:rPr>
        <w:t>В рейтинге по максимальному баллу образовательные учреждения распределились в следующем порядке:</w:t>
      </w:r>
    </w:p>
    <w:p w:rsidR="007078DE" w:rsidRPr="002D3CCB" w:rsidRDefault="00DB34A5" w:rsidP="008157B3">
      <w:pPr>
        <w:pStyle w:val="a6"/>
        <w:numPr>
          <w:ilvl w:val="0"/>
          <w:numId w:val="9"/>
        </w:numPr>
        <w:spacing w:after="0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CCB">
        <w:rPr>
          <w:rFonts w:ascii="Times New Roman" w:hAnsi="Times New Roman" w:cs="Times New Roman"/>
          <w:sz w:val="24"/>
          <w:szCs w:val="24"/>
        </w:rPr>
        <w:t xml:space="preserve">МКОУ </w:t>
      </w:r>
      <w:r w:rsidR="00304D8A" w:rsidRPr="002D3CCB">
        <w:rPr>
          <w:rFonts w:ascii="Times New Roman" w:hAnsi="Times New Roman" w:cs="Times New Roman"/>
          <w:sz w:val="24"/>
          <w:szCs w:val="24"/>
        </w:rPr>
        <w:t>«</w:t>
      </w:r>
      <w:r w:rsidRPr="002D3CCB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304D8A" w:rsidRPr="002D3CCB">
        <w:rPr>
          <w:rFonts w:ascii="Times New Roman" w:hAnsi="Times New Roman" w:cs="Times New Roman"/>
          <w:sz w:val="24"/>
          <w:szCs w:val="24"/>
        </w:rPr>
        <w:t>85»</w:t>
      </w:r>
      <w:r w:rsidR="007078DE" w:rsidRPr="002D3CCB">
        <w:rPr>
          <w:rFonts w:ascii="Times New Roman" w:hAnsi="Times New Roman" w:cs="Times New Roman"/>
          <w:sz w:val="24"/>
          <w:szCs w:val="24"/>
        </w:rPr>
        <w:t xml:space="preserve"> г. Тайшет  (7</w:t>
      </w:r>
      <w:r w:rsidR="00304D8A" w:rsidRPr="002D3CCB">
        <w:rPr>
          <w:rFonts w:ascii="Times New Roman" w:hAnsi="Times New Roman" w:cs="Times New Roman"/>
          <w:sz w:val="24"/>
          <w:szCs w:val="24"/>
        </w:rPr>
        <w:t>9</w:t>
      </w:r>
      <w:r w:rsidRPr="002D3CC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078DE" w:rsidRPr="002D3CCB">
        <w:rPr>
          <w:rFonts w:ascii="Times New Roman" w:hAnsi="Times New Roman" w:cs="Times New Roman"/>
          <w:sz w:val="24"/>
          <w:szCs w:val="24"/>
        </w:rPr>
        <w:t>);</w:t>
      </w:r>
    </w:p>
    <w:p w:rsidR="007078DE" w:rsidRPr="002D3CCB" w:rsidRDefault="00DB34A5" w:rsidP="008157B3">
      <w:pPr>
        <w:pStyle w:val="a6"/>
        <w:numPr>
          <w:ilvl w:val="0"/>
          <w:numId w:val="9"/>
        </w:numPr>
        <w:spacing w:after="0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CCB">
        <w:rPr>
          <w:rFonts w:ascii="Times New Roman" w:hAnsi="Times New Roman" w:cs="Times New Roman"/>
          <w:sz w:val="24"/>
          <w:szCs w:val="24"/>
        </w:rPr>
        <w:t>МК</w:t>
      </w:r>
      <w:r w:rsidR="007078DE" w:rsidRPr="002D3CCB">
        <w:rPr>
          <w:rFonts w:ascii="Times New Roman" w:hAnsi="Times New Roman" w:cs="Times New Roman"/>
          <w:sz w:val="24"/>
          <w:szCs w:val="24"/>
        </w:rPr>
        <w:t xml:space="preserve">ОУ </w:t>
      </w:r>
      <w:r w:rsidR="00924BE7" w:rsidRPr="002D3CCB">
        <w:rPr>
          <w:rFonts w:ascii="Times New Roman" w:hAnsi="Times New Roman" w:cs="Times New Roman"/>
          <w:sz w:val="24"/>
          <w:szCs w:val="24"/>
        </w:rPr>
        <w:t>Шиткинская СОШ</w:t>
      </w:r>
      <w:r w:rsidR="00D32472" w:rsidRPr="002D3CCB">
        <w:rPr>
          <w:rFonts w:ascii="Times New Roman" w:hAnsi="Times New Roman" w:cs="Times New Roman"/>
          <w:sz w:val="24"/>
          <w:szCs w:val="24"/>
        </w:rPr>
        <w:t xml:space="preserve"> (</w:t>
      </w:r>
      <w:r w:rsidR="00924BE7" w:rsidRPr="002D3CCB">
        <w:rPr>
          <w:rFonts w:ascii="Times New Roman" w:hAnsi="Times New Roman" w:cs="Times New Roman"/>
          <w:sz w:val="24"/>
          <w:szCs w:val="24"/>
        </w:rPr>
        <w:t>74</w:t>
      </w:r>
      <w:r w:rsidR="007078DE" w:rsidRPr="002D3CCB">
        <w:rPr>
          <w:rFonts w:ascii="Times New Roman" w:hAnsi="Times New Roman" w:cs="Times New Roman"/>
          <w:sz w:val="24"/>
          <w:szCs w:val="24"/>
        </w:rPr>
        <w:t xml:space="preserve"> балл</w:t>
      </w:r>
      <w:r w:rsidR="00924BE7" w:rsidRPr="002D3CCB">
        <w:rPr>
          <w:rFonts w:ascii="Times New Roman" w:hAnsi="Times New Roman" w:cs="Times New Roman"/>
          <w:sz w:val="24"/>
          <w:szCs w:val="24"/>
        </w:rPr>
        <w:t>а</w:t>
      </w:r>
      <w:r w:rsidR="007078DE" w:rsidRPr="002D3CCB">
        <w:rPr>
          <w:rFonts w:ascii="Times New Roman" w:hAnsi="Times New Roman" w:cs="Times New Roman"/>
          <w:sz w:val="24"/>
          <w:szCs w:val="24"/>
        </w:rPr>
        <w:t>);</w:t>
      </w:r>
    </w:p>
    <w:p w:rsidR="00D32472" w:rsidRPr="002D3CCB" w:rsidRDefault="00924BE7" w:rsidP="008157B3">
      <w:pPr>
        <w:pStyle w:val="a6"/>
        <w:numPr>
          <w:ilvl w:val="0"/>
          <w:numId w:val="9"/>
        </w:numPr>
        <w:spacing w:after="0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CCB">
        <w:rPr>
          <w:rFonts w:ascii="Times New Roman" w:hAnsi="Times New Roman" w:cs="Times New Roman"/>
          <w:sz w:val="24"/>
          <w:szCs w:val="24"/>
        </w:rPr>
        <w:t>МКОУ Новобирюсинская СОШ (66</w:t>
      </w:r>
      <w:r w:rsidR="00D32472" w:rsidRPr="002D3CCB">
        <w:rPr>
          <w:rFonts w:ascii="Times New Roman" w:hAnsi="Times New Roman" w:cs="Times New Roman"/>
          <w:sz w:val="24"/>
          <w:szCs w:val="24"/>
        </w:rPr>
        <w:t xml:space="preserve"> баллов);</w:t>
      </w:r>
    </w:p>
    <w:p w:rsidR="00D32472" w:rsidRPr="002D3CCB" w:rsidRDefault="00D32472" w:rsidP="008157B3">
      <w:pPr>
        <w:pStyle w:val="a6"/>
        <w:numPr>
          <w:ilvl w:val="0"/>
          <w:numId w:val="9"/>
        </w:numPr>
        <w:spacing w:after="0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CCB">
        <w:rPr>
          <w:rFonts w:ascii="Times New Roman" w:hAnsi="Times New Roman" w:cs="Times New Roman"/>
          <w:sz w:val="24"/>
          <w:szCs w:val="24"/>
        </w:rPr>
        <w:t xml:space="preserve">МКОУ СОШ № </w:t>
      </w:r>
      <w:r w:rsidR="00924BE7" w:rsidRPr="002D3CCB">
        <w:rPr>
          <w:rFonts w:ascii="Times New Roman" w:hAnsi="Times New Roman" w:cs="Times New Roman"/>
          <w:sz w:val="24"/>
          <w:szCs w:val="24"/>
        </w:rPr>
        <w:t>24 р.п. Юрты (63</w:t>
      </w:r>
      <w:r w:rsidRPr="002D3CCB">
        <w:rPr>
          <w:rFonts w:ascii="Times New Roman" w:hAnsi="Times New Roman" w:cs="Times New Roman"/>
          <w:sz w:val="24"/>
          <w:szCs w:val="24"/>
        </w:rPr>
        <w:t xml:space="preserve"> балл</w:t>
      </w:r>
      <w:r w:rsidR="00924BE7" w:rsidRPr="002D3CCB">
        <w:rPr>
          <w:rFonts w:ascii="Times New Roman" w:hAnsi="Times New Roman" w:cs="Times New Roman"/>
          <w:sz w:val="24"/>
          <w:szCs w:val="24"/>
        </w:rPr>
        <w:t>а);</w:t>
      </w:r>
    </w:p>
    <w:p w:rsidR="00924BE7" w:rsidRPr="002D3CCB" w:rsidRDefault="00924BE7" w:rsidP="008157B3">
      <w:pPr>
        <w:pStyle w:val="a6"/>
        <w:numPr>
          <w:ilvl w:val="0"/>
          <w:numId w:val="9"/>
        </w:numPr>
        <w:spacing w:after="0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CCB">
        <w:rPr>
          <w:rFonts w:ascii="Times New Roman" w:hAnsi="Times New Roman" w:cs="Times New Roman"/>
          <w:sz w:val="24"/>
          <w:szCs w:val="24"/>
        </w:rPr>
        <w:t>ВПЛ  (61 балл).</w:t>
      </w:r>
    </w:p>
    <w:p w:rsidR="007078DE" w:rsidRPr="0021057B" w:rsidRDefault="00706ACB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7B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7078DE" w:rsidRPr="0021057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21057B">
        <w:rPr>
          <w:rFonts w:ascii="Times New Roman" w:hAnsi="Times New Roman" w:cs="Times New Roman"/>
          <w:sz w:val="24"/>
          <w:szCs w:val="24"/>
        </w:rPr>
        <w:t>, 36,11 %</w:t>
      </w:r>
      <w:r w:rsidR="00484277" w:rsidRPr="0021057B">
        <w:rPr>
          <w:rFonts w:ascii="Times New Roman" w:hAnsi="Times New Roman" w:cs="Times New Roman"/>
          <w:sz w:val="24"/>
          <w:szCs w:val="24"/>
        </w:rPr>
        <w:t xml:space="preserve"> </w:t>
      </w:r>
      <w:r w:rsidR="007078DE" w:rsidRPr="0021057B">
        <w:rPr>
          <w:rFonts w:ascii="Times New Roman" w:hAnsi="Times New Roman" w:cs="Times New Roman"/>
          <w:sz w:val="24"/>
          <w:szCs w:val="24"/>
        </w:rPr>
        <w:t>(</w:t>
      </w:r>
      <w:r w:rsidRPr="0021057B">
        <w:rPr>
          <w:rFonts w:ascii="Times New Roman" w:hAnsi="Times New Roman" w:cs="Times New Roman"/>
          <w:sz w:val="24"/>
          <w:szCs w:val="24"/>
        </w:rPr>
        <w:t xml:space="preserve">2017 г. - </w:t>
      </w:r>
      <w:r w:rsidR="00484277" w:rsidRPr="0021057B">
        <w:rPr>
          <w:rFonts w:ascii="Times New Roman" w:hAnsi="Times New Roman" w:cs="Times New Roman"/>
          <w:sz w:val="24"/>
          <w:szCs w:val="24"/>
        </w:rPr>
        <w:t>8,7</w:t>
      </w:r>
      <w:r w:rsidR="007078DE" w:rsidRPr="0021057B">
        <w:rPr>
          <w:rFonts w:ascii="Times New Roman" w:hAnsi="Times New Roman" w:cs="Times New Roman"/>
          <w:sz w:val="24"/>
          <w:szCs w:val="24"/>
        </w:rPr>
        <w:t>%) не подтвердили освоение основных общеобразовательных программ среднего общего образования. Из них:</w:t>
      </w:r>
    </w:p>
    <w:p w:rsidR="00867537" w:rsidRDefault="002D3CCB" w:rsidP="008157B3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городские ОО – 10</w:t>
      </w:r>
      <w:r w:rsidR="00867537" w:rsidRPr="0021057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078DE" w:rsidRPr="002105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="00484277" w:rsidRPr="0021057B">
        <w:rPr>
          <w:rFonts w:ascii="Times New Roman" w:hAnsi="Times New Roman" w:cs="Times New Roman"/>
          <w:sz w:val="24"/>
          <w:szCs w:val="24"/>
        </w:rPr>
        <w:t>%): МКОУ «СОШ № 85»</w:t>
      </w:r>
      <w:r w:rsidR="00706ACB" w:rsidRPr="0021057B">
        <w:rPr>
          <w:rFonts w:ascii="Times New Roman" w:hAnsi="Times New Roman" w:cs="Times New Roman"/>
          <w:sz w:val="24"/>
          <w:szCs w:val="24"/>
        </w:rPr>
        <w:t xml:space="preserve"> г. Тайшета (2</w:t>
      </w:r>
      <w:r w:rsidR="00867537" w:rsidRPr="0021057B">
        <w:rPr>
          <w:rFonts w:ascii="Times New Roman" w:hAnsi="Times New Roman" w:cs="Times New Roman"/>
          <w:sz w:val="24"/>
          <w:szCs w:val="24"/>
        </w:rPr>
        <w:t xml:space="preserve"> чел., </w:t>
      </w:r>
      <w:r w:rsidR="00706ACB" w:rsidRPr="0021057B">
        <w:rPr>
          <w:rFonts w:ascii="Times New Roman" w:hAnsi="Times New Roman" w:cs="Times New Roman"/>
          <w:sz w:val="24"/>
          <w:szCs w:val="24"/>
        </w:rPr>
        <w:t>5</w:t>
      </w:r>
      <w:r w:rsidR="00484277" w:rsidRPr="0021057B">
        <w:rPr>
          <w:rFonts w:ascii="Times New Roman" w:hAnsi="Times New Roman" w:cs="Times New Roman"/>
          <w:sz w:val="24"/>
          <w:szCs w:val="24"/>
        </w:rPr>
        <w:t>0</w:t>
      </w:r>
      <w:r w:rsidR="00867537" w:rsidRPr="0021057B">
        <w:rPr>
          <w:rFonts w:ascii="Times New Roman" w:hAnsi="Times New Roman" w:cs="Times New Roman"/>
          <w:sz w:val="24"/>
          <w:szCs w:val="24"/>
        </w:rPr>
        <w:t xml:space="preserve">%), </w:t>
      </w:r>
      <w:r w:rsidR="00706ACB" w:rsidRPr="0021057B">
        <w:rPr>
          <w:rFonts w:ascii="Times New Roman" w:hAnsi="Times New Roman" w:cs="Times New Roman"/>
          <w:sz w:val="24"/>
          <w:szCs w:val="24"/>
        </w:rPr>
        <w:t xml:space="preserve">МКОУ СОШ № 5 г. Тайшета (1 чел., 50%), МКОУ СОШ № 1 г. Тайшета (2 чел., 100%), МКОУ СОШ № 2 г. Тайшета (3 чел., 60%), </w:t>
      </w:r>
      <w:r w:rsidR="00867537" w:rsidRPr="0021057B">
        <w:rPr>
          <w:rFonts w:ascii="Times New Roman" w:hAnsi="Times New Roman" w:cs="Times New Roman"/>
          <w:sz w:val="24"/>
          <w:szCs w:val="24"/>
        </w:rPr>
        <w:t xml:space="preserve">МКОУ </w:t>
      </w:r>
      <w:r w:rsidR="00706ACB" w:rsidRPr="0021057B">
        <w:rPr>
          <w:rFonts w:ascii="Times New Roman" w:hAnsi="Times New Roman" w:cs="Times New Roman"/>
          <w:sz w:val="24"/>
          <w:szCs w:val="24"/>
        </w:rPr>
        <w:t>Квитокская СОШ № 1</w:t>
      </w:r>
      <w:r w:rsidR="00484277" w:rsidRPr="0021057B">
        <w:rPr>
          <w:rFonts w:ascii="Times New Roman" w:hAnsi="Times New Roman" w:cs="Times New Roman"/>
          <w:sz w:val="24"/>
          <w:szCs w:val="24"/>
        </w:rPr>
        <w:t xml:space="preserve"> (1 чел., </w:t>
      </w:r>
      <w:r w:rsidR="00706ACB" w:rsidRPr="0021057B">
        <w:rPr>
          <w:rFonts w:ascii="Times New Roman" w:hAnsi="Times New Roman" w:cs="Times New Roman"/>
          <w:sz w:val="24"/>
          <w:szCs w:val="24"/>
        </w:rPr>
        <w:t>33,33</w:t>
      </w:r>
      <w:r w:rsidR="00484277" w:rsidRPr="0021057B">
        <w:rPr>
          <w:rFonts w:ascii="Times New Roman" w:hAnsi="Times New Roman" w:cs="Times New Roman"/>
          <w:sz w:val="24"/>
          <w:szCs w:val="24"/>
        </w:rPr>
        <w:t xml:space="preserve"> 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25B3">
        <w:rPr>
          <w:rFonts w:ascii="Times New Roman" w:hAnsi="Times New Roman" w:cs="Times New Roman"/>
          <w:sz w:val="24"/>
          <w:szCs w:val="24"/>
        </w:rPr>
        <w:t xml:space="preserve">ЧОУ «Школа-интернат № 24 ОАО «РЖД» </w:t>
      </w:r>
      <w:r>
        <w:rPr>
          <w:rFonts w:ascii="Times New Roman" w:hAnsi="Times New Roman" w:cs="Times New Roman"/>
          <w:sz w:val="24"/>
          <w:szCs w:val="24"/>
        </w:rPr>
        <w:t xml:space="preserve">(1 чел., 33,33%) </w:t>
      </w:r>
      <w:r w:rsidR="0021057B">
        <w:rPr>
          <w:rFonts w:ascii="Times New Roman" w:hAnsi="Times New Roman" w:cs="Times New Roman"/>
          <w:sz w:val="24"/>
          <w:szCs w:val="24"/>
        </w:rPr>
        <w:t>;</w:t>
      </w:r>
    </w:p>
    <w:p w:rsidR="0021057B" w:rsidRDefault="0021057B" w:rsidP="008157B3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сельские ОО – 2 человека (25%): МКОУ Николаевская СОШ (2 чел., 66,67%);</w:t>
      </w:r>
    </w:p>
    <w:p w:rsidR="0021057B" w:rsidRPr="0021057B" w:rsidRDefault="0021057B" w:rsidP="008157B3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ВПЛ – 1 чел., 50%.</w:t>
      </w:r>
    </w:p>
    <w:p w:rsidR="007078DE" w:rsidRPr="00C7237F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7F">
        <w:rPr>
          <w:rFonts w:ascii="Times New Roman" w:hAnsi="Times New Roman" w:cs="Times New Roman"/>
          <w:sz w:val="24"/>
          <w:szCs w:val="24"/>
        </w:rPr>
        <w:t xml:space="preserve">Процент неудовлетворительных отметок по сравнению с прошлым годом </w:t>
      </w:r>
      <w:r w:rsidR="00C7237F" w:rsidRPr="00C7237F">
        <w:rPr>
          <w:rFonts w:ascii="Times New Roman" w:hAnsi="Times New Roman" w:cs="Times New Roman"/>
          <w:sz w:val="24"/>
          <w:szCs w:val="24"/>
        </w:rPr>
        <w:t>повысился</w:t>
      </w:r>
      <w:r w:rsidR="00484277" w:rsidRPr="00C7237F">
        <w:rPr>
          <w:rFonts w:ascii="Times New Roman" w:hAnsi="Times New Roman" w:cs="Times New Roman"/>
          <w:sz w:val="24"/>
          <w:szCs w:val="24"/>
        </w:rPr>
        <w:t xml:space="preserve"> в</w:t>
      </w:r>
      <w:r w:rsidR="008B5367" w:rsidRPr="00C7237F">
        <w:rPr>
          <w:rFonts w:ascii="Times New Roman" w:hAnsi="Times New Roman" w:cs="Times New Roman"/>
          <w:sz w:val="24"/>
          <w:szCs w:val="24"/>
        </w:rPr>
        <w:t xml:space="preserve"> </w:t>
      </w:r>
      <w:r w:rsidR="00484277" w:rsidRPr="00C7237F">
        <w:rPr>
          <w:rFonts w:ascii="Times New Roman" w:hAnsi="Times New Roman" w:cs="Times New Roman"/>
          <w:sz w:val="24"/>
          <w:szCs w:val="24"/>
        </w:rPr>
        <w:t>4</w:t>
      </w:r>
      <w:r w:rsidR="008B5367" w:rsidRPr="00C7237F">
        <w:rPr>
          <w:rFonts w:ascii="Times New Roman" w:hAnsi="Times New Roman" w:cs="Times New Roman"/>
          <w:sz w:val="24"/>
          <w:szCs w:val="24"/>
        </w:rPr>
        <w:t xml:space="preserve"> раза</w:t>
      </w:r>
      <w:r w:rsidRPr="00C7237F">
        <w:rPr>
          <w:rFonts w:ascii="Times New Roman" w:hAnsi="Times New Roman" w:cs="Times New Roman"/>
          <w:sz w:val="24"/>
          <w:szCs w:val="24"/>
        </w:rPr>
        <w:t>. Средний тестовый балл по району</w:t>
      </w:r>
      <w:r w:rsidR="00C7237F" w:rsidRPr="00C7237F">
        <w:rPr>
          <w:rFonts w:ascii="Times New Roman" w:hAnsi="Times New Roman" w:cs="Times New Roman"/>
          <w:sz w:val="24"/>
          <w:szCs w:val="24"/>
        </w:rPr>
        <w:t xml:space="preserve"> </w:t>
      </w:r>
      <w:r w:rsidRPr="00C7237F">
        <w:rPr>
          <w:rFonts w:ascii="Times New Roman" w:hAnsi="Times New Roman" w:cs="Times New Roman"/>
          <w:sz w:val="24"/>
          <w:szCs w:val="24"/>
        </w:rPr>
        <w:t xml:space="preserve">– </w:t>
      </w:r>
      <w:r w:rsidR="00C7237F" w:rsidRPr="00C7237F">
        <w:rPr>
          <w:rFonts w:ascii="Times New Roman" w:hAnsi="Times New Roman" w:cs="Times New Roman"/>
          <w:sz w:val="24"/>
          <w:szCs w:val="24"/>
        </w:rPr>
        <w:t>42,91</w:t>
      </w:r>
      <w:r w:rsidR="00C509A7" w:rsidRPr="00C7237F">
        <w:rPr>
          <w:rFonts w:ascii="Times New Roman" w:hAnsi="Times New Roman" w:cs="Times New Roman"/>
          <w:sz w:val="24"/>
          <w:szCs w:val="24"/>
        </w:rPr>
        <w:t xml:space="preserve"> (</w:t>
      </w:r>
      <w:r w:rsidR="00C7237F" w:rsidRPr="00C7237F">
        <w:rPr>
          <w:rFonts w:ascii="Times New Roman" w:hAnsi="Times New Roman" w:cs="Times New Roman"/>
          <w:sz w:val="24"/>
          <w:szCs w:val="24"/>
        </w:rPr>
        <w:t xml:space="preserve">2017 г. – 46,37, </w:t>
      </w:r>
      <w:r w:rsidR="00B93C3D" w:rsidRPr="00C7237F">
        <w:rPr>
          <w:rFonts w:ascii="Times New Roman" w:hAnsi="Times New Roman" w:cs="Times New Roman"/>
          <w:sz w:val="24"/>
          <w:szCs w:val="24"/>
        </w:rPr>
        <w:t>2016 г. – 44</w:t>
      </w:r>
      <w:r w:rsidR="00C7237F" w:rsidRPr="00C7237F">
        <w:rPr>
          <w:rFonts w:ascii="Times New Roman" w:hAnsi="Times New Roman" w:cs="Times New Roman"/>
          <w:sz w:val="24"/>
          <w:szCs w:val="24"/>
        </w:rPr>
        <w:t>,64</w:t>
      </w:r>
      <w:r w:rsidR="00C509A7" w:rsidRPr="00C7237F">
        <w:rPr>
          <w:rFonts w:ascii="Times New Roman" w:hAnsi="Times New Roman" w:cs="Times New Roman"/>
          <w:sz w:val="24"/>
          <w:szCs w:val="24"/>
        </w:rPr>
        <w:t xml:space="preserve">), </w:t>
      </w:r>
      <w:r w:rsidR="00B93C3D" w:rsidRPr="00C7237F">
        <w:rPr>
          <w:rFonts w:ascii="Times New Roman" w:hAnsi="Times New Roman" w:cs="Times New Roman"/>
          <w:sz w:val="24"/>
          <w:szCs w:val="24"/>
        </w:rPr>
        <w:t>остается ниже областного показателя</w:t>
      </w:r>
      <w:r w:rsidRPr="00C7237F">
        <w:rPr>
          <w:rFonts w:ascii="Times New Roman" w:hAnsi="Times New Roman" w:cs="Times New Roman"/>
          <w:sz w:val="24"/>
          <w:szCs w:val="24"/>
        </w:rPr>
        <w:t xml:space="preserve"> – </w:t>
      </w:r>
      <w:r w:rsidR="00C7237F" w:rsidRPr="00C7237F">
        <w:rPr>
          <w:rFonts w:ascii="Times New Roman" w:hAnsi="Times New Roman" w:cs="Times New Roman"/>
          <w:sz w:val="24"/>
          <w:szCs w:val="24"/>
        </w:rPr>
        <w:t>48,45</w:t>
      </w:r>
      <w:r w:rsidR="00C509A7" w:rsidRPr="00C7237F">
        <w:rPr>
          <w:rFonts w:ascii="Times New Roman" w:hAnsi="Times New Roman" w:cs="Times New Roman"/>
          <w:sz w:val="24"/>
          <w:szCs w:val="24"/>
        </w:rPr>
        <w:t>.</w:t>
      </w:r>
    </w:p>
    <w:p w:rsidR="007078DE" w:rsidRPr="00C7237F" w:rsidRDefault="007078DE" w:rsidP="000016BA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237F">
        <w:rPr>
          <w:rFonts w:ascii="Times New Roman" w:hAnsi="Times New Roman" w:cs="Times New Roman"/>
          <w:i/>
          <w:sz w:val="24"/>
          <w:szCs w:val="24"/>
        </w:rPr>
        <w:t>Динамика освоения основных общеобразовательных программ среднего общего образования по химии</w:t>
      </w:r>
    </w:p>
    <w:tbl>
      <w:tblPr>
        <w:tblStyle w:val="a5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078DE" w:rsidRPr="00C7237F" w:rsidTr="007078DE">
        <w:trPr>
          <w:jc w:val="center"/>
        </w:trPr>
        <w:tc>
          <w:tcPr>
            <w:tcW w:w="1595" w:type="dxa"/>
            <w:vMerge w:val="restart"/>
            <w:vAlign w:val="center"/>
          </w:tcPr>
          <w:p w:rsidR="007078DE" w:rsidRPr="00C7237F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  <w:vMerge w:val="restart"/>
            <w:vAlign w:val="center"/>
          </w:tcPr>
          <w:p w:rsidR="007078DE" w:rsidRPr="00C7237F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190" w:type="dxa"/>
            <w:gridSpan w:val="2"/>
            <w:vAlign w:val="center"/>
          </w:tcPr>
          <w:p w:rsidR="007078DE" w:rsidRPr="00C7237F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Подтвердили освоение основных общеобразовательных программ среднего общего образования</w:t>
            </w:r>
          </w:p>
        </w:tc>
        <w:tc>
          <w:tcPr>
            <w:tcW w:w="3191" w:type="dxa"/>
            <w:gridSpan w:val="2"/>
            <w:vAlign w:val="center"/>
          </w:tcPr>
          <w:p w:rsidR="007078DE" w:rsidRPr="00C7237F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Не подтвердили освоение основных общеобразовательных программ среднего общего образования</w:t>
            </w:r>
          </w:p>
        </w:tc>
      </w:tr>
      <w:tr w:rsidR="007078DE" w:rsidRPr="00C7237F" w:rsidTr="007078DE">
        <w:trPr>
          <w:jc w:val="center"/>
        </w:trPr>
        <w:tc>
          <w:tcPr>
            <w:tcW w:w="1595" w:type="dxa"/>
            <w:vMerge/>
            <w:vAlign w:val="center"/>
          </w:tcPr>
          <w:p w:rsidR="007078DE" w:rsidRPr="00C7237F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7078DE" w:rsidRPr="00C7237F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7078DE" w:rsidRPr="00C7237F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7078DE" w:rsidRPr="00C7237F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7078DE" w:rsidRPr="00C7237F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6" w:type="dxa"/>
            <w:vAlign w:val="center"/>
          </w:tcPr>
          <w:p w:rsidR="007078DE" w:rsidRPr="00C7237F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237F" w:rsidRPr="00C7237F" w:rsidTr="007078DE">
        <w:trPr>
          <w:jc w:val="center"/>
        </w:trPr>
        <w:tc>
          <w:tcPr>
            <w:tcW w:w="1595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1595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</w:tr>
      <w:tr w:rsidR="00C7237F" w:rsidRPr="00C7237F" w:rsidTr="007078DE">
        <w:trPr>
          <w:jc w:val="center"/>
        </w:trPr>
        <w:tc>
          <w:tcPr>
            <w:tcW w:w="1595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595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C7237F" w:rsidRPr="00C7237F" w:rsidRDefault="00C7237F" w:rsidP="00C7237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7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C7237F" w:rsidRPr="00C7237F" w:rsidTr="007078DE">
        <w:trPr>
          <w:jc w:val="center"/>
        </w:trPr>
        <w:tc>
          <w:tcPr>
            <w:tcW w:w="1595" w:type="dxa"/>
          </w:tcPr>
          <w:p w:rsidR="00C7237F" w:rsidRPr="00C7237F" w:rsidRDefault="00C7237F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C7237F" w:rsidRPr="00C7237F" w:rsidRDefault="00F96FC4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C7237F" w:rsidRPr="00C7237F" w:rsidRDefault="00F96FC4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C7237F" w:rsidRPr="00C7237F" w:rsidRDefault="00F96FC4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  <w:tc>
          <w:tcPr>
            <w:tcW w:w="1595" w:type="dxa"/>
          </w:tcPr>
          <w:p w:rsidR="00C7237F" w:rsidRPr="00C7237F" w:rsidRDefault="00F96FC4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</w:tcPr>
          <w:p w:rsidR="00C7237F" w:rsidRPr="00C7237F" w:rsidRDefault="00F96FC4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</w:tr>
    </w:tbl>
    <w:p w:rsidR="007078DE" w:rsidRPr="00EA3A6E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78DE" w:rsidRPr="00EE23B2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3A6E">
        <w:rPr>
          <w:rFonts w:ascii="Times New Roman" w:hAnsi="Times New Roman" w:cs="Times New Roman"/>
          <w:sz w:val="24"/>
          <w:szCs w:val="24"/>
        </w:rPr>
        <w:t xml:space="preserve">На ЕГЭ по </w:t>
      </w:r>
      <w:r w:rsidRPr="00EA3A6E">
        <w:rPr>
          <w:rFonts w:ascii="Times New Roman" w:hAnsi="Times New Roman" w:cs="Times New Roman"/>
          <w:b/>
          <w:sz w:val="24"/>
          <w:szCs w:val="24"/>
          <w:u w:val="single"/>
        </w:rPr>
        <w:t>информатике и ИКТ</w:t>
      </w:r>
      <w:r w:rsidRPr="00EA3A6E">
        <w:rPr>
          <w:rFonts w:ascii="Times New Roman" w:hAnsi="Times New Roman" w:cs="Times New Roman"/>
          <w:sz w:val="24"/>
          <w:szCs w:val="24"/>
        </w:rPr>
        <w:t xml:space="preserve"> было з</w:t>
      </w:r>
      <w:r w:rsidR="00F23FD4" w:rsidRPr="00EA3A6E">
        <w:rPr>
          <w:rFonts w:ascii="Times New Roman" w:hAnsi="Times New Roman" w:cs="Times New Roman"/>
          <w:sz w:val="24"/>
          <w:szCs w:val="24"/>
        </w:rPr>
        <w:t xml:space="preserve">арегистрировано </w:t>
      </w:r>
      <w:r w:rsidR="00EA3A6E" w:rsidRPr="00EA3A6E">
        <w:rPr>
          <w:rFonts w:ascii="Times New Roman" w:hAnsi="Times New Roman" w:cs="Times New Roman"/>
          <w:sz w:val="24"/>
          <w:szCs w:val="24"/>
        </w:rPr>
        <w:t>40</w:t>
      </w:r>
      <w:r w:rsidR="00F23FD4" w:rsidRPr="00EA3A6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A3A6E" w:rsidRPr="00EA3A6E">
        <w:rPr>
          <w:rFonts w:ascii="Times New Roman" w:hAnsi="Times New Roman" w:cs="Times New Roman"/>
          <w:sz w:val="24"/>
          <w:szCs w:val="24"/>
        </w:rPr>
        <w:t>2017 г. – 43 чел., 2016 г. – 37 чел.</w:t>
      </w:r>
      <w:r w:rsidRPr="00EA3A6E">
        <w:rPr>
          <w:rFonts w:ascii="Times New Roman" w:hAnsi="Times New Roman" w:cs="Times New Roman"/>
          <w:sz w:val="24"/>
          <w:szCs w:val="24"/>
        </w:rPr>
        <w:t>). При</w:t>
      </w:r>
      <w:r w:rsidR="00F23FD4" w:rsidRPr="00EA3A6E">
        <w:rPr>
          <w:rFonts w:ascii="Times New Roman" w:hAnsi="Times New Roman" w:cs="Times New Roman"/>
          <w:sz w:val="24"/>
          <w:szCs w:val="24"/>
        </w:rPr>
        <w:t xml:space="preserve">няли участие в сдаче экзамена </w:t>
      </w:r>
      <w:r w:rsidR="00257A47" w:rsidRPr="00EA3A6E">
        <w:rPr>
          <w:rFonts w:ascii="Times New Roman" w:hAnsi="Times New Roman" w:cs="Times New Roman"/>
          <w:sz w:val="24"/>
          <w:szCs w:val="24"/>
        </w:rPr>
        <w:t>39</w:t>
      </w:r>
      <w:r w:rsidRPr="00EA3A6E">
        <w:rPr>
          <w:rFonts w:ascii="Times New Roman" w:hAnsi="Times New Roman" w:cs="Times New Roman"/>
          <w:sz w:val="24"/>
          <w:szCs w:val="24"/>
        </w:rPr>
        <w:t xml:space="preserve"> выпускников, что составило</w:t>
      </w:r>
      <w:r w:rsidR="00260A5D">
        <w:rPr>
          <w:rFonts w:ascii="Times New Roman" w:hAnsi="Times New Roman" w:cs="Times New Roman"/>
          <w:sz w:val="24"/>
          <w:szCs w:val="24"/>
        </w:rPr>
        <w:t xml:space="preserve"> 97,5%</w:t>
      </w:r>
      <w:r w:rsidR="00EA3A6E" w:rsidRPr="00EA3A6E">
        <w:rPr>
          <w:rFonts w:ascii="Times New Roman" w:hAnsi="Times New Roman" w:cs="Times New Roman"/>
          <w:sz w:val="24"/>
          <w:szCs w:val="24"/>
        </w:rPr>
        <w:t xml:space="preserve"> (2017 г. - </w:t>
      </w:r>
      <w:r w:rsidR="00257A47" w:rsidRPr="00EA3A6E">
        <w:rPr>
          <w:rFonts w:ascii="Times New Roman" w:hAnsi="Times New Roman" w:cs="Times New Roman"/>
          <w:sz w:val="24"/>
          <w:szCs w:val="24"/>
        </w:rPr>
        <w:t>90</w:t>
      </w:r>
      <w:r w:rsidR="00F23FD4" w:rsidRPr="00EA3A6E">
        <w:rPr>
          <w:rFonts w:ascii="Times New Roman" w:hAnsi="Times New Roman" w:cs="Times New Roman"/>
          <w:sz w:val="24"/>
          <w:szCs w:val="24"/>
        </w:rPr>
        <w:t>,</w:t>
      </w:r>
      <w:r w:rsidR="00257A47" w:rsidRPr="00EA3A6E">
        <w:rPr>
          <w:rFonts w:ascii="Times New Roman" w:hAnsi="Times New Roman" w:cs="Times New Roman"/>
          <w:sz w:val="24"/>
          <w:szCs w:val="24"/>
        </w:rPr>
        <w:t>7</w:t>
      </w:r>
      <w:r w:rsidR="00EA3A6E" w:rsidRPr="00EA3A6E">
        <w:rPr>
          <w:rFonts w:ascii="Times New Roman" w:hAnsi="Times New Roman" w:cs="Times New Roman"/>
          <w:sz w:val="24"/>
          <w:szCs w:val="24"/>
        </w:rPr>
        <w:t xml:space="preserve"> %, 2016 г. – 97,3 %</w:t>
      </w:r>
      <w:r w:rsidRPr="00EA3A6E">
        <w:rPr>
          <w:rFonts w:ascii="Times New Roman" w:hAnsi="Times New Roman" w:cs="Times New Roman"/>
          <w:sz w:val="24"/>
          <w:szCs w:val="24"/>
        </w:rPr>
        <w:t>).</w:t>
      </w:r>
      <w:r w:rsidR="00F23FD4" w:rsidRPr="00720DD1">
        <w:rPr>
          <w:rFonts w:ascii="Times New Roman" w:hAnsi="Times New Roman" w:cs="Times New Roman"/>
          <w:sz w:val="24"/>
          <w:szCs w:val="24"/>
        </w:rPr>
        <w:t xml:space="preserve"> </w:t>
      </w:r>
      <w:r w:rsidRPr="00720DD1">
        <w:rPr>
          <w:rFonts w:ascii="Times New Roman" w:hAnsi="Times New Roman" w:cs="Times New Roman"/>
          <w:sz w:val="24"/>
          <w:szCs w:val="24"/>
        </w:rPr>
        <w:t>В число участников экзамена вошли: выпускники муницип</w:t>
      </w:r>
      <w:r w:rsidR="00EA3A6E" w:rsidRPr="00720DD1">
        <w:rPr>
          <w:rFonts w:ascii="Times New Roman" w:hAnsi="Times New Roman" w:cs="Times New Roman"/>
          <w:sz w:val="24"/>
          <w:szCs w:val="24"/>
        </w:rPr>
        <w:t>альных школ - 37</w:t>
      </w:r>
      <w:r w:rsidRPr="00720DD1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A3A6E" w:rsidRPr="00720DD1">
        <w:rPr>
          <w:rFonts w:ascii="Times New Roman" w:hAnsi="Times New Roman" w:cs="Times New Roman"/>
          <w:sz w:val="24"/>
          <w:szCs w:val="24"/>
        </w:rPr>
        <w:t>94,9</w:t>
      </w:r>
      <w:r w:rsidR="00DF3317" w:rsidRPr="00720DD1">
        <w:rPr>
          <w:rFonts w:ascii="Times New Roman" w:hAnsi="Times New Roman" w:cs="Times New Roman"/>
          <w:sz w:val="24"/>
          <w:szCs w:val="24"/>
        </w:rPr>
        <w:t xml:space="preserve"> %), ш</w:t>
      </w:r>
      <w:r w:rsidR="00257A47" w:rsidRPr="00720DD1">
        <w:rPr>
          <w:rFonts w:ascii="Times New Roman" w:hAnsi="Times New Roman" w:cs="Times New Roman"/>
          <w:sz w:val="24"/>
          <w:szCs w:val="24"/>
        </w:rPr>
        <w:t xml:space="preserve">кола-интернат № 24 ОАО «РЖД» - </w:t>
      </w:r>
      <w:r w:rsidR="00EA3A6E" w:rsidRPr="00720DD1">
        <w:rPr>
          <w:rFonts w:ascii="Times New Roman" w:hAnsi="Times New Roman" w:cs="Times New Roman"/>
          <w:sz w:val="24"/>
          <w:szCs w:val="24"/>
        </w:rPr>
        <w:t>1 человек</w:t>
      </w:r>
      <w:r w:rsidR="00F23FD4" w:rsidRPr="00720DD1">
        <w:rPr>
          <w:rFonts w:ascii="Times New Roman" w:hAnsi="Times New Roman" w:cs="Times New Roman"/>
          <w:sz w:val="24"/>
          <w:szCs w:val="24"/>
        </w:rPr>
        <w:t xml:space="preserve"> (</w:t>
      </w:r>
      <w:r w:rsidR="00EA3A6E" w:rsidRPr="00720DD1">
        <w:rPr>
          <w:rFonts w:ascii="Times New Roman" w:hAnsi="Times New Roman" w:cs="Times New Roman"/>
          <w:sz w:val="24"/>
          <w:szCs w:val="24"/>
        </w:rPr>
        <w:t>2,55</w:t>
      </w:r>
      <w:r w:rsidR="00F23FD4" w:rsidRPr="00720DD1">
        <w:rPr>
          <w:rFonts w:ascii="Times New Roman" w:hAnsi="Times New Roman" w:cs="Times New Roman"/>
          <w:sz w:val="24"/>
          <w:szCs w:val="24"/>
        </w:rPr>
        <w:t xml:space="preserve"> %)</w:t>
      </w:r>
      <w:r w:rsidR="00257A47" w:rsidRPr="00720DD1">
        <w:rPr>
          <w:rFonts w:ascii="Times New Roman" w:hAnsi="Times New Roman" w:cs="Times New Roman"/>
          <w:sz w:val="24"/>
          <w:szCs w:val="24"/>
        </w:rPr>
        <w:t xml:space="preserve">, </w:t>
      </w:r>
      <w:r w:rsidR="00EA3A6E" w:rsidRPr="00720DD1">
        <w:rPr>
          <w:rFonts w:ascii="Times New Roman" w:hAnsi="Times New Roman" w:cs="Times New Roman"/>
          <w:sz w:val="24"/>
          <w:szCs w:val="24"/>
        </w:rPr>
        <w:t>ВПЛ – 1</w:t>
      </w:r>
      <w:r w:rsidR="00257A47" w:rsidRPr="00720DD1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A3A6E" w:rsidRPr="00720DD1">
        <w:rPr>
          <w:rFonts w:ascii="Times New Roman" w:hAnsi="Times New Roman" w:cs="Times New Roman"/>
          <w:sz w:val="24"/>
          <w:szCs w:val="24"/>
        </w:rPr>
        <w:t xml:space="preserve">2,55 </w:t>
      </w:r>
      <w:r w:rsidR="00257A47" w:rsidRPr="00720DD1">
        <w:rPr>
          <w:rFonts w:ascii="Times New Roman" w:hAnsi="Times New Roman" w:cs="Times New Roman"/>
          <w:sz w:val="24"/>
          <w:szCs w:val="24"/>
        </w:rPr>
        <w:t>%)</w:t>
      </w:r>
      <w:r w:rsidR="00F23FD4" w:rsidRPr="00720DD1">
        <w:rPr>
          <w:rFonts w:ascii="Times New Roman" w:hAnsi="Times New Roman" w:cs="Times New Roman"/>
          <w:sz w:val="24"/>
          <w:szCs w:val="24"/>
        </w:rPr>
        <w:t>.</w:t>
      </w:r>
    </w:p>
    <w:p w:rsidR="007078DE" w:rsidRPr="00720DD1" w:rsidRDefault="00260A5D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п</w:t>
      </w:r>
      <w:r w:rsidR="007078DE" w:rsidRPr="00720DD1">
        <w:rPr>
          <w:rFonts w:ascii="Times New Roman" w:hAnsi="Times New Roman" w:cs="Times New Roman"/>
          <w:sz w:val="24"/>
          <w:szCs w:val="24"/>
        </w:rPr>
        <w:t>одтверди</w:t>
      </w:r>
      <w:r>
        <w:rPr>
          <w:rFonts w:ascii="Times New Roman" w:hAnsi="Times New Roman" w:cs="Times New Roman"/>
          <w:sz w:val="24"/>
          <w:szCs w:val="24"/>
        </w:rPr>
        <w:t>вших</w:t>
      </w:r>
      <w:r w:rsidR="007078DE" w:rsidRPr="00720DD1">
        <w:rPr>
          <w:rFonts w:ascii="Times New Roman" w:hAnsi="Times New Roman" w:cs="Times New Roman"/>
          <w:sz w:val="24"/>
          <w:szCs w:val="24"/>
        </w:rPr>
        <w:t xml:space="preserve"> освоение основных общеобразовательных программ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 каждым годом снижается, в этом году - </w:t>
      </w:r>
      <w:r w:rsidR="00720DD1" w:rsidRPr="00720DD1">
        <w:rPr>
          <w:rFonts w:ascii="Times New Roman" w:hAnsi="Times New Roman" w:cs="Times New Roman"/>
          <w:sz w:val="24"/>
          <w:szCs w:val="24"/>
        </w:rPr>
        <w:t>26</w:t>
      </w:r>
      <w:r w:rsidR="00F23FD4" w:rsidRPr="0072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человек,</w:t>
      </w:r>
      <w:r w:rsidR="00720DD1" w:rsidRPr="00720DD1">
        <w:rPr>
          <w:rFonts w:ascii="Times New Roman" w:hAnsi="Times New Roman" w:cs="Times New Roman"/>
          <w:sz w:val="24"/>
          <w:szCs w:val="24"/>
        </w:rPr>
        <w:t xml:space="preserve"> 66,67%</w:t>
      </w:r>
      <w:r w:rsidR="00715C79" w:rsidRPr="00720DD1">
        <w:rPr>
          <w:rFonts w:ascii="Times New Roman" w:hAnsi="Times New Roman" w:cs="Times New Roman"/>
          <w:sz w:val="24"/>
          <w:szCs w:val="24"/>
        </w:rPr>
        <w:t xml:space="preserve"> </w:t>
      </w:r>
      <w:r w:rsidR="00720DD1" w:rsidRPr="00720DD1">
        <w:rPr>
          <w:rFonts w:ascii="Times New Roman" w:hAnsi="Times New Roman" w:cs="Times New Roman"/>
          <w:sz w:val="24"/>
          <w:szCs w:val="24"/>
        </w:rPr>
        <w:t xml:space="preserve">(2017 г. - </w:t>
      </w:r>
      <w:r w:rsidR="00257A47" w:rsidRPr="00720DD1">
        <w:rPr>
          <w:rFonts w:ascii="Times New Roman" w:hAnsi="Times New Roman" w:cs="Times New Roman"/>
          <w:sz w:val="24"/>
          <w:szCs w:val="24"/>
        </w:rPr>
        <w:t>74,36</w:t>
      </w:r>
      <w:r w:rsidR="00715C79" w:rsidRPr="00720DD1">
        <w:rPr>
          <w:rFonts w:ascii="Times New Roman" w:hAnsi="Times New Roman" w:cs="Times New Roman"/>
          <w:sz w:val="24"/>
          <w:szCs w:val="24"/>
        </w:rPr>
        <w:t xml:space="preserve"> %</w:t>
      </w:r>
      <w:r w:rsidR="00720DD1" w:rsidRPr="00720DD1">
        <w:rPr>
          <w:rFonts w:ascii="Times New Roman" w:hAnsi="Times New Roman" w:cs="Times New Roman"/>
          <w:sz w:val="24"/>
          <w:szCs w:val="24"/>
        </w:rPr>
        <w:t>, 2016 г. – 88,9 %</w:t>
      </w:r>
      <w:r>
        <w:rPr>
          <w:rFonts w:ascii="Times New Roman" w:hAnsi="Times New Roman" w:cs="Times New Roman"/>
          <w:sz w:val="24"/>
          <w:szCs w:val="24"/>
        </w:rPr>
        <w:t>). Р</w:t>
      </w:r>
      <w:r w:rsidR="00715C79" w:rsidRPr="00720DD1">
        <w:rPr>
          <w:rFonts w:ascii="Times New Roman" w:hAnsi="Times New Roman" w:cs="Times New Roman"/>
          <w:sz w:val="24"/>
          <w:szCs w:val="24"/>
        </w:rPr>
        <w:t>е</w:t>
      </w:r>
      <w:r w:rsidR="007078DE" w:rsidRPr="00720DD1">
        <w:rPr>
          <w:rFonts w:ascii="Times New Roman" w:hAnsi="Times New Roman" w:cs="Times New Roman"/>
          <w:sz w:val="24"/>
          <w:szCs w:val="24"/>
        </w:rPr>
        <w:t>зультат</w:t>
      </w:r>
      <w:r w:rsidR="001D6AE3" w:rsidRPr="00720DD1">
        <w:rPr>
          <w:rFonts w:ascii="Times New Roman" w:hAnsi="Times New Roman" w:cs="Times New Roman"/>
          <w:sz w:val="24"/>
          <w:szCs w:val="24"/>
        </w:rPr>
        <w:t xml:space="preserve"> по области – </w:t>
      </w:r>
      <w:r w:rsidR="00720DD1" w:rsidRPr="00720DD1">
        <w:rPr>
          <w:rFonts w:ascii="Times New Roman" w:hAnsi="Times New Roman" w:cs="Times New Roman"/>
          <w:sz w:val="24"/>
          <w:szCs w:val="24"/>
        </w:rPr>
        <w:t>81</w:t>
      </w:r>
      <w:r w:rsidR="007078DE" w:rsidRPr="00720DD1">
        <w:rPr>
          <w:rFonts w:ascii="Times New Roman" w:hAnsi="Times New Roman" w:cs="Times New Roman"/>
          <w:sz w:val="24"/>
          <w:szCs w:val="24"/>
        </w:rPr>
        <w:t>%.</w:t>
      </w:r>
    </w:p>
    <w:p w:rsidR="00715C79" w:rsidRPr="00720DD1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DD1">
        <w:rPr>
          <w:rFonts w:ascii="Times New Roman" w:hAnsi="Times New Roman" w:cs="Times New Roman"/>
          <w:sz w:val="24"/>
          <w:szCs w:val="24"/>
        </w:rPr>
        <w:t>В этом году</w:t>
      </w:r>
      <w:r w:rsidR="00720DD1" w:rsidRPr="00720DD1">
        <w:rPr>
          <w:rFonts w:ascii="Times New Roman" w:hAnsi="Times New Roman" w:cs="Times New Roman"/>
          <w:sz w:val="24"/>
          <w:szCs w:val="24"/>
        </w:rPr>
        <w:t xml:space="preserve">, как и в прошлом, </w:t>
      </w:r>
      <w:r w:rsidR="00E51826" w:rsidRPr="00720DD1">
        <w:rPr>
          <w:rFonts w:ascii="Times New Roman" w:hAnsi="Times New Roman" w:cs="Times New Roman"/>
          <w:sz w:val="24"/>
          <w:szCs w:val="24"/>
        </w:rPr>
        <w:t>нет участни</w:t>
      </w:r>
      <w:r w:rsidR="00720DD1" w:rsidRPr="00720DD1">
        <w:rPr>
          <w:rFonts w:ascii="Times New Roman" w:hAnsi="Times New Roman" w:cs="Times New Roman"/>
          <w:sz w:val="24"/>
          <w:szCs w:val="24"/>
        </w:rPr>
        <w:t>к</w:t>
      </w:r>
      <w:r w:rsidR="00E51826" w:rsidRPr="00720DD1">
        <w:rPr>
          <w:rFonts w:ascii="Times New Roman" w:hAnsi="Times New Roman" w:cs="Times New Roman"/>
          <w:sz w:val="24"/>
          <w:szCs w:val="24"/>
        </w:rPr>
        <w:t xml:space="preserve">ов, набравших более 80 баллов, </w:t>
      </w:r>
      <w:r w:rsidR="00715C79" w:rsidRPr="00720DD1">
        <w:rPr>
          <w:rFonts w:ascii="Times New Roman" w:hAnsi="Times New Roman" w:cs="Times New Roman"/>
          <w:sz w:val="24"/>
          <w:szCs w:val="24"/>
        </w:rPr>
        <w:t>максимальный балл по району –</w:t>
      </w:r>
      <w:r w:rsidR="00720DD1">
        <w:rPr>
          <w:rFonts w:ascii="Times New Roman" w:hAnsi="Times New Roman" w:cs="Times New Roman"/>
          <w:sz w:val="24"/>
          <w:szCs w:val="24"/>
        </w:rPr>
        <w:t xml:space="preserve"> </w:t>
      </w:r>
      <w:r w:rsidR="00A92165" w:rsidRPr="00720DD1">
        <w:rPr>
          <w:rFonts w:ascii="Times New Roman" w:hAnsi="Times New Roman" w:cs="Times New Roman"/>
          <w:sz w:val="24"/>
          <w:szCs w:val="24"/>
        </w:rPr>
        <w:t xml:space="preserve">72 балла </w:t>
      </w:r>
      <w:r w:rsidR="00715C79" w:rsidRPr="00720DD1">
        <w:rPr>
          <w:rFonts w:ascii="Times New Roman" w:hAnsi="Times New Roman" w:cs="Times New Roman"/>
          <w:sz w:val="24"/>
          <w:szCs w:val="24"/>
        </w:rPr>
        <w:t>(</w:t>
      </w:r>
      <w:r w:rsidR="00720DD1" w:rsidRPr="00720DD1">
        <w:rPr>
          <w:rFonts w:ascii="Times New Roman" w:hAnsi="Times New Roman" w:cs="Times New Roman"/>
          <w:sz w:val="24"/>
          <w:szCs w:val="24"/>
        </w:rPr>
        <w:t>2017 г. – 72 балла, 2016 г. – 84 балла</w:t>
      </w:r>
      <w:r w:rsidR="00715C79" w:rsidRPr="00720DD1">
        <w:rPr>
          <w:rFonts w:ascii="Times New Roman" w:hAnsi="Times New Roman" w:cs="Times New Roman"/>
          <w:sz w:val="24"/>
          <w:szCs w:val="24"/>
        </w:rPr>
        <w:t>).</w:t>
      </w:r>
    </w:p>
    <w:p w:rsidR="00A7105D" w:rsidRPr="004F24B9" w:rsidRDefault="00A7105D" w:rsidP="00A7105D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>В рейтинге по максимальному баллу общеобразовательные организации распределились в следующем порядке:</w:t>
      </w:r>
    </w:p>
    <w:p w:rsidR="00A7105D" w:rsidRPr="004F24B9" w:rsidRDefault="00A7105D" w:rsidP="008157B3">
      <w:pPr>
        <w:pStyle w:val="a6"/>
        <w:numPr>
          <w:ilvl w:val="0"/>
          <w:numId w:val="10"/>
        </w:numPr>
        <w:spacing w:after="0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СОШ </w:t>
      </w:r>
      <w:r w:rsidR="00720DD1"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>№ 16 г. Бирюсинска</w:t>
      </w:r>
      <w:r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(72 балла);</w:t>
      </w:r>
    </w:p>
    <w:p w:rsidR="00A7105D" w:rsidRPr="004F24B9" w:rsidRDefault="00A7105D" w:rsidP="008157B3">
      <w:pPr>
        <w:pStyle w:val="a6"/>
        <w:numPr>
          <w:ilvl w:val="0"/>
          <w:numId w:val="10"/>
        </w:numPr>
        <w:spacing w:after="0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СОШ № </w:t>
      </w:r>
      <w:r w:rsidR="00F91534"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Тайшета (</w:t>
      </w:r>
      <w:r w:rsidR="00F91534"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баллов);</w:t>
      </w:r>
    </w:p>
    <w:p w:rsidR="00A7105D" w:rsidRPr="004F24B9" w:rsidRDefault="00F91534" w:rsidP="008157B3">
      <w:pPr>
        <w:pStyle w:val="a6"/>
        <w:numPr>
          <w:ilvl w:val="0"/>
          <w:numId w:val="10"/>
        </w:numPr>
        <w:spacing w:after="0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>МКОУ СОШ № 10 г. Бирюсинска</w:t>
      </w:r>
      <w:r w:rsidR="00A7105D"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</w:t>
      </w:r>
      <w:r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>6 баллов);</w:t>
      </w:r>
    </w:p>
    <w:p w:rsidR="00F91534" w:rsidRPr="004F24B9" w:rsidRDefault="00F91534" w:rsidP="008157B3">
      <w:pPr>
        <w:pStyle w:val="a6"/>
        <w:numPr>
          <w:ilvl w:val="0"/>
          <w:numId w:val="10"/>
        </w:numPr>
        <w:spacing w:after="0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>МКОУ «СОШ № 85» г. Тайшета (64 балла);</w:t>
      </w:r>
    </w:p>
    <w:p w:rsidR="00F91534" w:rsidRPr="004F24B9" w:rsidRDefault="00F91534" w:rsidP="008157B3">
      <w:pPr>
        <w:pStyle w:val="a6"/>
        <w:numPr>
          <w:ilvl w:val="0"/>
          <w:numId w:val="10"/>
        </w:numPr>
        <w:spacing w:after="0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4B9">
        <w:rPr>
          <w:rFonts w:ascii="Times New Roman" w:hAnsi="Times New Roman" w:cs="Times New Roman"/>
          <w:color w:val="000000" w:themeColor="text1"/>
          <w:sz w:val="24"/>
          <w:szCs w:val="24"/>
        </w:rPr>
        <w:t>МКОУ СОШ № 24 р.п. Юрты (59 баллов).</w:t>
      </w:r>
    </w:p>
    <w:p w:rsidR="004F24B9" w:rsidRPr="00FA1E8D" w:rsidRDefault="004F24B9" w:rsidP="004F2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D">
        <w:rPr>
          <w:rFonts w:ascii="Times New Roman" w:hAnsi="Times New Roman" w:cs="Times New Roman"/>
          <w:sz w:val="24"/>
          <w:szCs w:val="24"/>
        </w:rPr>
        <w:t xml:space="preserve">Не подтвердили освоение основных общеобразовательных программ среднего общего образования 13 человек, 33,3%: </w:t>
      </w:r>
    </w:p>
    <w:p w:rsidR="004F24B9" w:rsidRPr="00FA1E8D" w:rsidRDefault="004F24B9" w:rsidP="004F24B9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E8D">
        <w:rPr>
          <w:rFonts w:ascii="Times New Roman" w:hAnsi="Times New Roman" w:cs="Times New Roman"/>
          <w:sz w:val="24"/>
          <w:szCs w:val="24"/>
        </w:rPr>
        <w:t>городские ОО – 9 человек (27,3%): МКОУ СОШ № 85 г. Тайшета (4 чел., 26,67%), МКОУ СОШ № 6 г. Бирюсинска (2 чел., 66,67%), МКОУ СОШ № 16 г. Бирюсинска (2 чел., 50%), МКОУ СОШ № 24 р.п. Юрты (1 чел., 14,29 %);</w:t>
      </w:r>
    </w:p>
    <w:p w:rsidR="004F24B9" w:rsidRPr="00FA1E8D" w:rsidRDefault="004F24B9" w:rsidP="004F24B9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E8D">
        <w:rPr>
          <w:rFonts w:ascii="Times New Roman" w:hAnsi="Times New Roman" w:cs="Times New Roman"/>
          <w:sz w:val="24"/>
          <w:szCs w:val="24"/>
        </w:rPr>
        <w:lastRenderedPageBreak/>
        <w:t>сельские ОО – 4 человека (100%): МКОУ Николаевская ССОШ (1 чел., 100%), МКОУ Тамтачетская СОШ (3 чел, 100%).</w:t>
      </w:r>
    </w:p>
    <w:p w:rsidR="00A7105D" w:rsidRPr="00EE23B2" w:rsidRDefault="00A7105D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78DE" w:rsidRPr="00EE23B2" w:rsidRDefault="00660C51" w:rsidP="000016BA">
      <w:pPr>
        <w:pStyle w:val="a6"/>
        <w:spacing w:after="0"/>
        <w:ind w:left="0" w:firstLine="567"/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524500" cy="2819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078DE" w:rsidRPr="00EE23B2" w:rsidRDefault="007078DE" w:rsidP="000016BA">
      <w:pPr>
        <w:pStyle w:val="a6"/>
        <w:spacing w:after="0"/>
        <w:ind w:left="0" w:firstLine="567"/>
        <w:jc w:val="both"/>
        <w:rPr>
          <w:noProof/>
          <w:color w:val="FF0000"/>
          <w:lang w:eastAsia="ru-RU"/>
        </w:rPr>
      </w:pPr>
    </w:p>
    <w:p w:rsidR="007078DE" w:rsidRPr="00FA1E8D" w:rsidRDefault="007078DE" w:rsidP="000016BA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1E8D">
        <w:rPr>
          <w:rFonts w:ascii="Times New Roman" w:hAnsi="Times New Roman" w:cs="Times New Roman"/>
          <w:i/>
          <w:sz w:val="24"/>
          <w:szCs w:val="24"/>
        </w:rPr>
        <w:t>Динамика освоения основных общеобразовательных программ среднего общего образования по информатике и ИКТ</w:t>
      </w:r>
    </w:p>
    <w:tbl>
      <w:tblPr>
        <w:tblStyle w:val="a5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078DE" w:rsidRPr="00FA1E8D" w:rsidTr="007078DE">
        <w:trPr>
          <w:jc w:val="center"/>
        </w:trPr>
        <w:tc>
          <w:tcPr>
            <w:tcW w:w="1595" w:type="dxa"/>
            <w:vMerge w:val="restart"/>
            <w:vAlign w:val="center"/>
          </w:tcPr>
          <w:p w:rsidR="007078DE" w:rsidRPr="00FA1E8D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  <w:vMerge w:val="restart"/>
            <w:vAlign w:val="center"/>
          </w:tcPr>
          <w:p w:rsidR="007078DE" w:rsidRPr="00FA1E8D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190" w:type="dxa"/>
            <w:gridSpan w:val="2"/>
            <w:vAlign w:val="center"/>
          </w:tcPr>
          <w:p w:rsidR="007078DE" w:rsidRPr="00FA1E8D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Подтвердили освоение основных общеобразовательных программ среднего общего образования</w:t>
            </w:r>
          </w:p>
        </w:tc>
        <w:tc>
          <w:tcPr>
            <w:tcW w:w="3191" w:type="dxa"/>
            <w:gridSpan w:val="2"/>
            <w:vAlign w:val="center"/>
          </w:tcPr>
          <w:p w:rsidR="007078DE" w:rsidRPr="00FA1E8D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Не подтвердили освоение основных общеобразовательных программ среднего общего образования</w:t>
            </w:r>
          </w:p>
        </w:tc>
      </w:tr>
      <w:tr w:rsidR="007078DE" w:rsidRPr="00FA1E8D" w:rsidTr="007078DE">
        <w:trPr>
          <w:jc w:val="center"/>
        </w:trPr>
        <w:tc>
          <w:tcPr>
            <w:tcW w:w="1595" w:type="dxa"/>
            <w:vMerge/>
            <w:vAlign w:val="center"/>
          </w:tcPr>
          <w:p w:rsidR="007078DE" w:rsidRPr="00FA1E8D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7078DE" w:rsidRPr="00FA1E8D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7078DE" w:rsidRPr="00FA1E8D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7078DE" w:rsidRPr="00FA1E8D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7078DE" w:rsidRPr="00FA1E8D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6" w:type="dxa"/>
            <w:vAlign w:val="center"/>
          </w:tcPr>
          <w:p w:rsidR="007078DE" w:rsidRPr="00FA1E8D" w:rsidRDefault="007078DE" w:rsidP="00001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1E8D" w:rsidRPr="00FA1E8D" w:rsidTr="007078DE">
        <w:trPr>
          <w:jc w:val="center"/>
        </w:trPr>
        <w:tc>
          <w:tcPr>
            <w:tcW w:w="1595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595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FA1E8D" w:rsidRPr="00FA1E8D" w:rsidTr="007078DE">
        <w:trPr>
          <w:jc w:val="center"/>
        </w:trPr>
        <w:tc>
          <w:tcPr>
            <w:tcW w:w="1595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74,36</w:t>
            </w:r>
          </w:p>
        </w:tc>
        <w:tc>
          <w:tcPr>
            <w:tcW w:w="1595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FA1E8D" w:rsidRPr="00FA1E8D" w:rsidRDefault="00FA1E8D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D">
              <w:rPr>
                <w:rFonts w:ascii="Times New Roman" w:hAnsi="Times New Roman" w:cs="Times New Roman"/>
                <w:sz w:val="24"/>
                <w:szCs w:val="24"/>
              </w:rPr>
              <w:t>25,64</w:t>
            </w:r>
          </w:p>
        </w:tc>
      </w:tr>
      <w:tr w:rsidR="00FA1E8D" w:rsidRPr="00FA1E8D" w:rsidTr="007078DE">
        <w:trPr>
          <w:jc w:val="center"/>
        </w:trPr>
        <w:tc>
          <w:tcPr>
            <w:tcW w:w="1595" w:type="dxa"/>
          </w:tcPr>
          <w:p w:rsidR="00FA1E8D" w:rsidRPr="00FA1E8D" w:rsidRDefault="00FA1E8D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FA1E8D" w:rsidRPr="00FA1E8D" w:rsidRDefault="00FA1E8D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</w:tcPr>
          <w:p w:rsidR="00FA1E8D" w:rsidRPr="00FA1E8D" w:rsidRDefault="00FA1E8D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FA1E8D" w:rsidRPr="00FA1E8D" w:rsidRDefault="00FA1E8D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595" w:type="dxa"/>
          </w:tcPr>
          <w:p w:rsidR="00FA1E8D" w:rsidRPr="00FA1E8D" w:rsidRDefault="00FA1E8D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</w:tcPr>
          <w:p w:rsidR="00FA1E8D" w:rsidRPr="00FA1E8D" w:rsidRDefault="00FA1E8D" w:rsidP="000016B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</w:tbl>
    <w:p w:rsidR="00FA1E8D" w:rsidRDefault="00FA1E8D" w:rsidP="00963A36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3A36" w:rsidRPr="00FA1E8D" w:rsidRDefault="00963A36" w:rsidP="00963A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D">
        <w:rPr>
          <w:rFonts w:ascii="Times New Roman" w:hAnsi="Times New Roman" w:cs="Times New Roman"/>
          <w:sz w:val="24"/>
          <w:szCs w:val="24"/>
        </w:rPr>
        <w:t xml:space="preserve">Процент неудовлетворительных отметок </w:t>
      </w:r>
      <w:r w:rsidR="00FA1E8D" w:rsidRPr="00FA1E8D">
        <w:rPr>
          <w:rFonts w:ascii="Times New Roman" w:hAnsi="Times New Roman" w:cs="Times New Roman"/>
          <w:sz w:val="24"/>
          <w:szCs w:val="24"/>
        </w:rPr>
        <w:t>увеличился на 7,7%, с</w:t>
      </w:r>
      <w:r w:rsidRPr="00FA1E8D">
        <w:rPr>
          <w:rFonts w:ascii="Times New Roman" w:hAnsi="Times New Roman" w:cs="Times New Roman"/>
          <w:sz w:val="24"/>
          <w:szCs w:val="24"/>
        </w:rPr>
        <w:t>редний тестовый балл по району</w:t>
      </w:r>
      <w:r w:rsidR="00FA1E8D" w:rsidRPr="00FA1E8D">
        <w:rPr>
          <w:rFonts w:ascii="Times New Roman" w:hAnsi="Times New Roman" w:cs="Times New Roman"/>
          <w:sz w:val="24"/>
          <w:szCs w:val="24"/>
        </w:rPr>
        <w:t xml:space="preserve"> стал немного выше</w:t>
      </w:r>
      <w:r w:rsidRPr="00FA1E8D">
        <w:rPr>
          <w:rFonts w:ascii="Times New Roman" w:hAnsi="Times New Roman" w:cs="Times New Roman"/>
          <w:sz w:val="24"/>
          <w:szCs w:val="24"/>
        </w:rPr>
        <w:t xml:space="preserve"> – </w:t>
      </w:r>
      <w:r w:rsidR="00FA1E8D" w:rsidRPr="00FA1E8D">
        <w:rPr>
          <w:rFonts w:ascii="Times New Roman" w:hAnsi="Times New Roman" w:cs="Times New Roman"/>
          <w:sz w:val="24"/>
          <w:szCs w:val="24"/>
        </w:rPr>
        <w:t xml:space="preserve">43,02 (2017 г. - </w:t>
      </w:r>
      <w:r w:rsidR="00D0745E" w:rsidRPr="00FA1E8D">
        <w:rPr>
          <w:rFonts w:ascii="Times New Roman" w:hAnsi="Times New Roman" w:cs="Times New Roman"/>
          <w:sz w:val="24"/>
          <w:szCs w:val="24"/>
        </w:rPr>
        <w:t>37,91</w:t>
      </w:r>
      <w:r w:rsidR="00FA1E8D" w:rsidRPr="00FA1E8D">
        <w:rPr>
          <w:rFonts w:ascii="Times New Roman" w:hAnsi="Times New Roman" w:cs="Times New Roman"/>
          <w:sz w:val="24"/>
          <w:szCs w:val="24"/>
        </w:rPr>
        <w:t xml:space="preserve">, </w:t>
      </w:r>
      <w:r w:rsidR="00D0745E" w:rsidRPr="00FA1E8D">
        <w:rPr>
          <w:rFonts w:ascii="Times New Roman" w:hAnsi="Times New Roman" w:cs="Times New Roman"/>
          <w:sz w:val="24"/>
          <w:szCs w:val="24"/>
        </w:rPr>
        <w:t>2016 г. – 48,6</w:t>
      </w:r>
      <w:r w:rsidRPr="00FA1E8D">
        <w:rPr>
          <w:rFonts w:ascii="Times New Roman" w:hAnsi="Times New Roman" w:cs="Times New Roman"/>
          <w:sz w:val="24"/>
          <w:szCs w:val="24"/>
        </w:rPr>
        <w:t xml:space="preserve">). </w:t>
      </w:r>
      <w:r w:rsidR="00FA1E8D" w:rsidRPr="00FA1E8D">
        <w:rPr>
          <w:rFonts w:ascii="Times New Roman" w:hAnsi="Times New Roman" w:cs="Times New Roman"/>
          <w:sz w:val="24"/>
          <w:szCs w:val="24"/>
        </w:rPr>
        <w:t>С</w:t>
      </w:r>
      <w:r w:rsidR="00D0745E" w:rsidRPr="00FA1E8D">
        <w:rPr>
          <w:rFonts w:ascii="Times New Roman" w:hAnsi="Times New Roman" w:cs="Times New Roman"/>
          <w:sz w:val="24"/>
          <w:szCs w:val="24"/>
        </w:rPr>
        <w:t>редний тестовый балл</w:t>
      </w:r>
      <w:r w:rsidRPr="00FA1E8D">
        <w:rPr>
          <w:rFonts w:ascii="Times New Roman" w:hAnsi="Times New Roman" w:cs="Times New Roman"/>
          <w:sz w:val="24"/>
          <w:szCs w:val="24"/>
        </w:rPr>
        <w:t xml:space="preserve"> по области – </w:t>
      </w:r>
      <w:r w:rsidR="00FA1E8D" w:rsidRPr="00FA1E8D">
        <w:rPr>
          <w:rFonts w:ascii="Times New Roman" w:hAnsi="Times New Roman" w:cs="Times New Roman"/>
          <w:sz w:val="24"/>
          <w:szCs w:val="24"/>
        </w:rPr>
        <w:t>52,24</w:t>
      </w:r>
      <w:r w:rsidR="00D0745E" w:rsidRPr="00FA1E8D">
        <w:rPr>
          <w:rFonts w:ascii="Times New Roman" w:hAnsi="Times New Roman" w:cs="Times New Roman"/>
          <w:sz w:val="24"/>
          <w:szCs w:val="24"/>
        </w:rPr>
        <w:t>.</w:t>
      </w:r>
    </w:p>
    <w:p w:rsidR="002D76FB" w:rsidRPr="00EE23B2" w:rsidRDefault="007078DE" w:rsidP="002D76FB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76FB">
        <w:rPr>
          <w:rFonts w:ascii="Times New Roman" w:hAnsi="Times New Roman" w:cs="Times New Roman"/>
          <w:sz w:val="24"/>
          <w:szCs w:val="24"/>
        </w:rPr>
        <w:t xml:space="preserve">На ЕГЭ по </w:t>
      </w:r>
      <w:r w:rsidRPr="002D76FB"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  <w:r w:rsidRPr="002D76FB">
        <w:rPr>
          <w:rFonts w:ascii="Times New Roman" w:hAnsi="Times New Roman" w:cs="Times New Roman"/>
          <w:sz w:val="24"/>
          <w:szCs w:val="24"/>
        </w:rPr>
        <w:t xml:space="preserve"> было з</w:t>
      </w:r>
      <w:r w:rsidR="00901211" w:rsidRPr="002D76FB">
        <w:rPr>
          <w:rFonts w:ascii="Times New Roman" w:hAnsi="Times New Roman" w:cs="Times New Roman"/>
          <w:sz w:val="24"/>
          <w:szCs w:val="24"/>
        </w:rPr>
        <w:t xml:space="preserve">арегистрировано </w:t>
      </w:r>
      <w:r w:rsidR="002D76FB" w:rsidRPr="002D76FB">
        <w:rPr>
          <w:rFonts w:ascii="Times New Roman" w:hAnsi="Times New Roman" w:cs="Times New Roman"/>
          <w:sz w:val="24"/>
          <w:szCs w:val="24"/>
        </w:rPr>
        <w:t>22</w:t>
      </w:r>
      <w:r w:rsidR="0010540F" w:rsidRPr="002D76F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D76FB" w:rsidRPr="002D76FB">
        <w:rPr>
          <w:rFonts w:ascii="Times New Roman" w:hAnsi="Times New Roman" w:cs="Times New Roman"/>
          <w:sz w:val="24"/>
          <w:szCs w:val="24"/>
        </w:rPr>
        <w:t>а</w:t>
      </w:r>
      <w:r w:rsidR="0010540F" w:rsidRPr="002D76FB">
        <w:rPr>
          <w:rFonts w:ascii="Times New Roman" w:hAnsi="Times New Roman" w:cs="Times New Roman"/>
          <w:sz w:val="24"/>
          <w:szCs w:val="24"/>
        </w:rPr>
        <w:t xml:space="preserve"> (</w:t>
      </w:r>
      <w:r w:rsidR="002D76FB" w:rsidRPr="002D76FB">
        <w:rPr>
          <w:rFonts w:ascii="Times New Roman" w:hAnsi="Times New Roman" w:cs="Times New Roman"/>
          <w:sz w:val="24"/>
          <w:szCs w:val="24"/>
        </w:rPr>
        <w:t xml:space="preserve">2017 г. – 14 чел., </w:t>
      </w:r>
      <w:r w:rsidR="009E3BD1" w:rsidRPr="002D76FB">
        <w:rPr>
          <w:rFonts w:ascii="Times New Roman" w:hAnsi="Times New Roman" w:cs="Times New Roman"/>
          <w:sz w:val="24"/>
          <w:szCs w:val="24"/>
        </w:rPr>
        <w:t>2016 г. – 12 чел</w:t>
      </w:r>
      <w:r w:rsidR="002D76FB" w:rsidRPr="002D76FB">
        <w:rPr>
          <w:rFonts w:ascii="Times New Roman" w:hAnsi="Times New Roman" w:cs="Times New Roman"/>
          <w:sz w:val="24"/>
          <w:szCs w:val="24"/>
        </w:rPr>
        <w:t>.</w:t>
      </w:r>
      <w:r w:rsidR="009E3BD1" w:rsidRPr="002D76FB">
        <w:rPr>
          <w:rFonts w:ascii="Times New Roman" w:hAnsi="Times New Roman" w:cs="Times New Roman"/>
          <w:sz w:val="24"/>
          <w:szCs w:val="24"/>
        </w:rPr>
        <w:t xml:space="preserve">). </w:t>
      </w:r>
      <w:r w:rsidRPr="002D76FB">
        <w:rPr>
          <w:rFonts w:ascii="Times New Roman" w:hAnsi="Times New Roman" w:cs="Times New Roman"/>
          <w:sz w:val="24"/>
          <w:szCs w:val="24"/>
        </w:rPr>
        <w:t xml:space="preserve">Приняли участие в сдаче экзамена </w:t>
      </w:r>
      <w:r w:rsidR="002D76FB" w:rsidRPr="002D76FB">
        <w:rPr>
          <w:rFonts w:ascii="Times New Roman" w:hAnsi="Times New Roman" w:cs="Times New Roman"/>
          <w:sz w:val="24"/>
          <w:szCs w:val="24"/>
        </w:rPr>
        <w:t>18</w:t>
      </w:r>
      <w:r w:rsidRPr="002D76FB">
        <w:rPr>
          <w:rFonts w:ascii="Times New Roman" w:hAnsi="Times New Roman" w:cs="Times New Roman"/>
          <w:sz w:val="24"/>
          <w:szCs w:val="24"/>
        </w:rPr>
        <w:t xml:space="preserve"> выпускников, что составило</w:t>
      </w:r>
      <w:r w:rsidR="002D76FB" w:rsidRPr="002D76FB">
        <w:rPr>
          <w:rFonts w:ascii="Times New Roman" w:hAnsi="Times New Roman" w:cs="Times New Roman"/>
          <w:sz w:val="24"/>
          <w:szCs w:val="24"/>
        </w:rPr>
        <w:t xml:space="preserve"> 81,82%</w:t>
      </w:r>
      <w:r w:rsidRPr="002D76FB">
        <w:rPr>
          <w:rFonts w:ascii="Times New Roman" w:hAnsi="Times New Roman" w:cs="Times New Roman"/>
          <w:sz w:val="24"/>
          <w:szCs w:val="24"/>
        </w:rPr>
        <w:t xml:space="preserve"> </w:t>
      </w:r>
      <w:r w:rsidR="002D76FB" w:rsidRPr="002D76FB">
        <w:rPr>
          <w:rFonts w:ascii="Times New Roman" w:hAnsi="Times New Roman" w:cs="Times New Roman"/>
          <w:sz w:val="24"/>
          <w:szCs w:val="24"/>
        </w:rPr>
        <w:t xml:space="preserve">(2017 г. - </w:t>
      </w:r>
      <w:r w:rsidR="00901211" w:rsidRPr="002D76FB">
        <w:rPr>
          <w:rFonts w:ascii="Times New Roman" w:hAnsi="Times New Roman" w:cs="Times New Roman"/>
          <w:sz w:val="24"/>
          <w:szCs w:val="24"/>
        </w:rPr>
        <w:t>92,86</w:t>
      </w:r>
      <w:r w:rsidR="0010540F" w:rsidRPr="002D76FB">
        <w:rPr>
          <w:rFonts w:ascii="Times New Roman" w:hAnsi="Times New Roman" w:cs="Times New Roman"/>
          <w:sz w:val="24"/>
          <w:szCs w:val="24"/>
        </w:rPr>
        <w:t>%</w:t>
      </w:r>
      <w:r w:rsidR="002D76FB" w:rsidRPr="002D76FB">
        <w:rPr>
          <w:rFonts w:ascii="Times New Roman" w:hAnsi="Times New Roman" w:cs="Times New Roman"/>
          <w:sz w:val="24"/>
          <w:szCs w:val="24"/>
        </w:rPr>
        <w:t>,</w:t>
      </w:r>
      <w:r w:rsidR="0010540F" w:rsidRPr="002D76FB">
        <w:rPr>
          <w:rFonts w:ascii="Times New Roman" w:hAnsi="Times New Roman" w:cs="Times New Roman"/>
          <w:sz w:val="24"/>
          <w:szCs w:val="24"/>
        </w:rPr>
        <w:t xml:space="preserve"> </w:t>
      </w:r>
      <w:r w:rsidR="00901211" w:rsidRPr="002D76FB">
        <w:rPr>
          <w:rFonts w:ascii="Times New Roman" w:hAnsi="Times New Roman" w:cs="Times New Roman"/>
          <w:sz w:val="24"/>
          <w:szCs w:val="24"/>
        </w:rPr>
        <w:t>2016 г. – 91,67 %</w:t>
      </w:r>
      <w:r w:rsidR="002D76FB" w:rsidRPr="002D76FB">
        <w:rPr>
          <w:rFonts w:ascii="Times New Roman" w:hAnsi="Times New Roman" w:cs="Times New Roman"/>
          <w:sz w:val="24"/>
          <w:szCs w:val="24"/>
        </w:rPr>
        <w:t>).</w:t>
      </w:r>
      <w:r w:rsidR="002D76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76FB" w:rsidRPr="00720DD1">
        <w:rPr>
          <w:rFonts w:ascii="Times New Roman" w:hAnsi="Times New Roman" w:cs="Times New Roman"/>
          <w:sz w:val="24"/>
          <w:szCs w:val="24"/>
        </w:rPr>
        <w:t xml:space="preserve">В число участников экзамена вошли: выпускники муниципальных школ - </w:t>
      </w:r>
      <w:r w:rsidR="002D76FB">
        <w:rPr>
          <w:rFonts w:ascii="Times New Roman" w:hAnsi="Times New Roman" w:cs="Times New Roman"/>
          <w:sz w:val="24"/>
          <w:szCs w:val="24"/>
        </w:rPr>
        <w:t>15</w:t>
      </w:r>
      <w:r w:rsidR="002D76FB" w:rsidRPr="00720DD1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2D76FB">
        <w:rPr>
          <w:rFonts w:ascii="Times New Roman" w:hAnsi="Times New Roman" w:cs="Times New Roman"/>
          <w:sz w:val="24"/>
          <w:szCs w:val="24"/>
        </w:rPr>
        <w:t>83,3</w:t>
      </w:r>
      <w:r w:rsidR="002D76FB" w:rsidRPr="00720DD1">
        <w:rPr>
          <w:rFonts w:ascii="Times New Roman" w:hAnsi="Times New Roman" w:cs="Times New Roman"/>
          <w:sz w:val="24"/>
          <w:szCs w:val="24"/>
        </w:rPr>
        <w:t xml:space="preserve"> %), </w:t>
      </w:r>
      <w:r w:rsidR="002D76FB">
        <w:rPr>
          <w:rFonts w:ascii="Times New Roman" w:hAnsi="Times New Roman" w:cs="Times New Roman"/>
          <w:sz w:val="24"/>
          <w:szCs w:val="24"/>
        </w:rPr>
        <w:t>ВПЛ – 3</w:t>
      </w:r>
      <w:r w:rsidR="002D76FB" w:rsidRPr="00720DD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D76FB">
        <w:rPr>
          <w:rFonts w:ascii="Times New Roman" w:hAnsi="Times New Roman" w:cs="Times New Roman"/>
          <w:sz w:val="24"/>
          <w:szCs w:val="24"/>
        </w:rPr>
        <w:t>а</w:t>
      </w:r>
      <w:r w:rsidR="002D76FB" w:rsidRPr="00720DD1">
        <w:rPr>
          <w:rFonts w:ascii="Times New Roman" w:hAnsi="Times New Roman" w:cs="Times New Roman"/>
          <w:sz w:val="24"/>
          <w:szCs w:val="24"/>
        </w:rPr>
        <w:t xml:space="preserve"> (</w:t>
      </w:r>
      <w:r w:rsidR="002D76FB">
        <w:rPr>
          <w:rFonts w:ascii="Times New Roman" w:hAnsi="Times New Roman" w:cs="Times New Roman"/>
          <w:sz w:val="24"/>
          <w:szCs w:val="24"/>
        </w:rPr>
        <w:t>16,7</w:t>
      </w:r>
      <w:r w:rsidR="002D76FB" w:rsidRPr="00720DD1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10540F" w:rsidRPr="00271C92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C92">
        <w:rPr>
          <w:rFonts w:ascii="Times New Roman" w:hAnsi="Times New Roman" w:cs="Times New Roman"/>
          <w:sz w:val="24"/>
          <w:szCs w:val="24"/>
        </w:rPr>
        <w:t xml:space="preserve">Подтвердили освоение основных общеобразовательных программ среднего общего образования </w:t>
      </w:r>
      <w:r w:rsidR="0010540F" w:rsidRPr="00271C92">
        <w:rPr>
          <w:rFonts w:ascii="Times New Roman" w:hAnsi="Times New Roman" w:cs="Times New Roman"/>
          <w:sz w:val="24"/>
          <w:szCs w:val="24"/>
        </w:rPr>
        <w:t>1</w:t>
      </w:r>
      <w:r w:rsidR="00271C92" w:rsidRPr="00271C92">
        <w:rPr>
          <w:rFonts w:ascii="Times New Roman" w:hAnsi="Times New Roman" w:cs="Times New Roman"/>
          <w:sz w:val="24"/>
          <w:szCs w:val="24"/>
        </w:rPr>
        <w:t>7</w:t>
      </w:r>
      <w:r w:rsidR="0010540F" w:rsidRPr="00271C92">
        <w:rPr>
          <w:rFonts w:ascii="Times New Roman" w:hAnsi="Times New Roman" w:cs="Times New Roman"/>
          <w:sz w:val="24"/>
          <w:szCs w:val="24"/>
        </w:rPr>
        <w:t xml:space="preserve"> </w:t>
      </w:r>
      <w:r w:rsidRPr="00271C92">
        <w:rPr>
          <w:rFonts w:ascii="Times New Roman" w:hAnsi="Times New Roman" w:cs="Times New Roman"/>
          <w:sz w:val="24"/>
          <w:szCs w:val="24"/>
        </w:rPr>
        <w:t>участ</w:t>
      </w:r>
      <w:r w:rsidR="003A2421" w:rsidRPr="00271C92">
        <w:rPr>
          <w:rFonts w:ascii="Times New Roman" w:hAnsi="Times New Roman" w:cs="Times New Roman"/>
          <w:sz w:val="24"/>
          <w:szCs w:val="24"/>
        </w:rPr>
        <w:t xml:space="preserve">ников, что составило </w:t>
      </w:r>
      <w:r w:rsidR="00271C92" w:rsidRPr="00271C92">
        <w:rPr>
          <w:rFonts w:ascii="Times New Roman" w:hAnsi="Times New Roman" w:cs="Times New Roman"/>
          <w:sz w:val="24"/>
          <w:szCs w:val="24"/>
        </w:rPr>
        <w:t xml:space="preserve">94,44% (2017 г. - </w:t>
      </w:r>
      <w:r w:rsidR="003A2421" w:rsidRPr="00271C92">
        <w:rPr>
          <w:rFonts w:ascii="Times New Roman" w:hAnsi="Times New Roman" w:cs="Times New Roman"/>
          <w:sz w:val="24"/>
          <w:szCs w:val="24"/>
        </w:rPr>
        <w:t xml:space="preserve">92,31 </w:t>
      </w:r>
      <w:r w:rsidR="00271C92" w:rsidRPr="00271C92">
        <w:rPr>
          <w:rFonts w:ascii="Times New Roman" w:hAnsi="Times New Roman" w:cs="Times New Roman"/>
          <w:sz w:val="24"/>
          <w:szCs w:val="24"/>
        </w:rPr>
        <w:t>%, 2016 г. – 90,9 %</w:t>
      </w:r>
      <w:r w:rsidR="0010540F" w:rsidRPr="00271C92">
        <w:rPr>
          <w:rFonts w:ascii="Times New Roman" w:hAnsi="Times New Roman" w:cs="Times New Roman"/>
          <w:sz w:val="24"/>
          <w:szCs w:val="24"/>
        </w:rPr>
        <w:t>).</w:t>
      </w:r>
      <w:r w:rsidR="00271C92" w:rsidRPr="00271C92">
        <w:rPr>
          <w:rFonts w:ascii="Times New Roman" w:hAnsi="Times New Roman" w:cs="Times New Roman"/>
          <w:sz w:val="24"/>
          <w:szCs w:val="24"/>
        </w:rPr>
        <w:t>, что выше не только результата прошлого года, но и р</w:t>
      </w:r>
      <w:r w:rsidR="007E15B8" w:rsidRPr="00271C92">
        <w:rPr>
          <w:rFonts w:ascii="Times New Roman" w:hAnsi="Times New Roman" w:cs="Times New Roman"/>
          <w:sz w:val="24"/>
          <w:szCs w:val="24"/>
        </w:rPr>
        <w:t>езультат</w:t>
      </w:r>
      <w:r w:rsidR="00271C92" w:rsidRPr="00271C92">
        <w:rPr>
          <w:rFonts w:ascii="Times New Roman" w:hAnsi="Times New Roman" w:cs="Times New Roman"/>
          <w:sz w:val="24"/>
          <w:szCs w:val="24"/>
        </w:rPr>
        <w:t>а</w:t>
      </w:r>
      <w:r w:rsidR="007E15B8" w:rsidRPr="00271C92">
        <w:rPr>
          <w:rFonts w:ascii="Times New Roman" w:hAnsi="Times New Roman" w:cs="Times New Roman"/>
          <w:sz w:val="24"/>
          <w:szCs w:val="24"/>
        </w:rPr>
        <w:t xml:space="preserve"> по области</w:t>
      </w:r>
      <w:r w:rsidR="00271C92" w:rsidRPr="00271C92">
        <w:rPr>
          <w:rFonts w:ascii="Times New Roman" w:hAnsi="Times New Roman" w:cs="Times New Roman"/>
          <w:sz w:val="24"/>
          <w:szCs w:val="24"/>
        </w:rPr>
        <w:t xml:space="preserve"> в 2018 году </w:t>
      </w:r>
      <w:r w:rsidR="007E15B8" w:rsidRPr="00271C92">
        <w:rPr>
          <w:rFonts w:ascii="Times New Roman" w:hAnsi="Times New Roman" w:cs="Times New Roman"/>
          <w:sz w:val="24"/>
          <w:szCs w:val="24"/>
        </w:rPr>
        <w:t xml:space="preserve">– </w:t>
      </w:r>
      <w:r w:rsidR="00271C92" w:rsidRPr="00271C92">
        <w:rPr>
          <w:rFonts w:ascii="Times New Roman" w:hAnsi="Times New Roman" w:cs="Times New Roman"/>
          <w:sz w:val="24"/>
          <w:szCs w:val="24"/>
        </w:rPr>
        <w:t>90,1</w:t>
      </w:r>
      <w:r w:rsidR="007E15B8" w:rsidRPr="00271C92">
        <w:rPr>
          <w:rFonts w:ascii="Times New Roman" w:hAnsi="Times New Roman" w:cs="Times New Roman"/>
          <w:sz w:val="24"/>
          <w:szCs w:val="24"/>
        </w:rPr>
        <w:t>%.</w:t>
      </w:r>
    </w:p>
    <w:p w:rsidR="0010540F" w:rsidRPr="00271C92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C92">
        <w:rPr>
          <w:rFonts w:ascii="Times New Roman" w:hAnsi="Times New Roman" w:cs="Times New Roman"/>
          <w:sz w:val="24"/>
          <w:szCs w:val="24"/>
        </w:rPr>
        <w:t xml:space="preserve">В этом году в Тайшетском районе более 80 баллов </w:t>
      </w:r>
      <w:r w:rsidR="0010540F" w:rsidRPr="00271C92">
        <w:rPr>
          <w:rFonts w:ascii="Times New Roman" w:hAnsi="Times New Roman" w:cs="Times New Roman"/>
          <w:sz w:val="24"/>
          <w:szCs w:val="24"/>
        </w:rPr>
        <w:t>п</w:t>
      </w:r>
      <w:r w:rsidR="00271C92" w:rsidRPr="00271C92">
        <w:rPr>
          <w:rFonts w:ascii="Times New Roman" w:hAnsi="Times New Roman" w:cs="Times New Roman"/>
          <w:sz w:val="24"/>
          <w:szCs w:val="24"/>
        </w:rPr>
        <w:t>олучил обучающийся МКОУ СОШ № 5</w:t>
      </w:r>
      <w:r w:rsidR="0010540F" w:rsidRPr="00271C92">
        <w:rPr>
          <w:rFonts w:ascii="Times New Roman" w:hAnsi="Times New Roman" w:cs="Times New Roman"/>
          <w:sz w:val="24"/>
          <w:szCs w:val="24"/>
        </w:rPr>
        <w:t xml:space="preserve"> г. Тайшета – </w:t>
      </w:r>
      <w:r w:rsidR="00271C92" w:rsidRPr="00271C92">
        <w:rPr>
          <w:rFonts w:ascii="Times New Roman" w:hAnsi="Times New Roman" w:cs="Times New Roman"/>
          <w:sz w:val="24"/>
          <w:szCs w:val="24"/>
        </w:rPr>
        <w:t>97</w:t>
      </w:r>
      <w:r w:rsidR="0010540F" w:rsidRPr="00271C92">
        <w:rPr>
          <w:rFonts w:ascii="Times New Roman" w:hAnsi="Times New Roman" w:cs="Times New Roman"/>
          <w:sz w:val="24"/>
          <w:szCs w:val="24"/>
        </w:rPr>
        <w:t xml:space="preserve"> балл</w:t>
      </w:r>
      <w:r w:rsidR="00271C92" w:rsidRPr="00271C92">
        <w:rPr>
          <w:rFonts w:ascii="Times New Roman" w:hAnsi="Times New Roman" w:cs="Times New Roman"/>
          <w:sz w:val="24"/>
          <w:szCs w:val="24"/>
        </w:rPr>
        <w:t>ов</w:t>
      </w:r>
      <w:r w:rsidR="0010540F" w:rsidRPr="00271C92">
        <w:rPr>
          <w:rFonts w:ascii="Times New Roman" w:hAnsi="Times New Roman" w:cs="Times New Roman"/>
          <w:sz w:val="24"/>
          <w:szCs w:val="24"/>
        </w:rPr>
        <w:t xml:space="preserve">, </w:t>
      </w:r>
      <w:r w:rsidR="0004538B" w:rsidRPr="00271C92">
        <w:rPr>
          <w:rFonts w:ascii="Times New Roman" w:hAnsi="Times New Roman" w:cs="Times New Roman"/>
          <w:sz w:val="24"/>
          <w:szCs w:val="24"/>
        </w:rPr>
        <w:t>что является максимальным баллом</w:t>
      </w:r>
      <w:r w:rsidR="0010540F" w:rsidRPr="00271C92">
        <w:rPr>
          <w:rFonts w:ascii="Times New Roman" w:hAnsi="Times New Roman" w:cs="Times New Roman"/>
          <w:sz w:val="24"/>
          <w:szCs w:val="24"/>
        </w:rPr>
        <w:t xml:space="preserve"> по району (</w:t>
      </w:r>
      <w:r w:rsidR="00271C92" w:rsidRPr="00271C92">
        <w:rPr>
          <w:rFonts w:ascii="Times New Roman" w:hAnsi="Times New Roman" w:cs="Times New Roman"/>
          <w:sz w:val="24"/>
          <w:szCs w:val="24"/>
        </w:rPr>
        <w:t>2017 г. – 82 балла, 2016 г. – 82 балла</w:t>
      </w:r>
      <w:r w:rsidR="0010540F" w:rsidRPr="00271C92">
        <w:rPr>
          <w:rFonts w:ascii="Times New Roman" w:hAnsi="Times New Roman" w:cs="Times New Roman"/>
          <w:sz w:val="24"/>
          <w:szCs w:val="24"/>
        </w:rPr>
        <w:t>).</w:t>
      </w:r>
    </w:p>
    <w:p w:rsidR="00C05219" w:rsidRPr="00EE23B2" w:rsidRDefault="00C05219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78DE" w:rsidRPr="00EE23B2" w:rsidRDefault="00C05219" w:rsidP="000016BA">
      <w:pPr>
        <w:pStyle w:val="a6"/>
        <w:spacing w:after="0"/>
        <w:ind w:left="0" w:firstLine="567"/>
        <w:jc w:val="center"/>
        <w:rPr>
          <w:noProof/>
          <w:color w:val="FF0000"/>
          <w:lang w:eastAsia="ru-RU"/>
        </w:rPr>
      </w:pPr>
      <w:r w:rsidRPr="00EE23B2">
        <w:rPr>
          <w:noProof/>
          <w:color w:val="FF0000"/>
          <w:lang w:eastAsia="ru-RU"/>
        </w:rPr>
        <w:lastRenderedPageBreak/>
        <w:drawing>
          <wp:inline distT="0" distB="0" distL="0" distR="0">
            <wp:extent cx="5248275" cy="284797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078DE" w:rsidRPr="00EE23B2" w:rsidRDefault="007078DE" w:rsidP="000016BA">
      <w:pPr>
        <w:pStyle w:val="a6"/>
        <w:spacing w:after="0"/>
        <w:ind w:left="0" w:firstLine="567"/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466FD6" w:rsidRPr="00271C92" w:rsidRDefault="00466FD6" w:rsidP="00466FD6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1C92">
        <w:rPr>
          <w:rFonts w:ascii="Times New Roman" w:hAnsi="Times New Roman" w:cs="Times New Roman"/>
          <w:i/>
          <w:sz w:val="24"/>
          <w:szCs w:val="24"/>
        </w:rPr>
        <w:t>Динамика освоения основных общеобразовательных программ среднего общего образования по литературе</w:t>
      </w:r>
    </w:p>
    <w:tbl>
      <w:tblPr>
        <w:tblStyle w:val="a5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66FD6" w:rsidRPr="00271C92" w:rsidTr="00271C92">
        <w:trPr>
          <w:jc w:val="center"/>
        </w:trPr>
        <w:tc>
          <w:tcPr>
            <w:tcW w:w="1595" w:type="dxa"/>
            <w:vMerge w:val="restart"/>
            <w:vAlign w:val="center"/>
          </w:tcPr>
          <w:p w:rsidR="00466FD6" w:rsidRPr="00271C92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  <w:vMerge w:val="restart"/>
            <w:vAlign w:val="center"/>
          </w:tcPr>
          <w:p w:rsidR="00466FD6" w:rsidRPr="00271C92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190" w:type="dxa"/>
            <w:gridSpan w:val="2"/>
            <w:vAlign w:val="center"/>
          </w:tcPr>
          <w:p w:rsidR="00466FD6" w:rsidRPr="00271C92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Подтвердили освоение основных общеобразовательных программ среднего общего образования</w:t>
            </w:r>
          </w:p>
        </w:tc>
        <w:tc>
          <w:tcPr>
            <w:tcW w:w="3191" w:type="dxa"/>
            <w:gridSpan w:val="2"/>
            <w:vAlign w:val="center"/>
          </w:tcPr>
          <w:p w:rsidR="00466FD6" w:rsidRPr="00271C92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Не подтвердили освоение основных общеобразовательных программ среднего общего образования</w:t>
            </w:r>
          </w:p>
        </w:tc>
      </w:tr>
      <w:tr w:rsidR="00466FD6" w:rsidRPr="00271C92" w:rsidTr="00271C92">
        <w:trPr>
          <w:jc w:val="center"/>
        </w:trPr>
        <w:tc>
          <w:tcPr>
            <w:tcW w:w="1595" w:type="dxa"/>
            <w:vMerge/>
            <w:vAlign w:val="center"/>
          </w:tcPr>
          <w:p w:rsidR="00466FD6" w:rsidRPr="00271C92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466FD6" w:rsidRPr="00271C92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66FD6" w:rsidRPr="00271C92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466FD6" w:rsidRPr="00271C92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466FD6" w:rsidRPr="00271C92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6" w:type="dxa"/>
            <w:vAlign w:val="center"/>
          </w:tcPr>
          <w:p w:rsidR="00466FD6" w:rsidRPr="00271C92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1C92" w:rsidRPr="00271C92" w:rsidTr="00271C92">
        <w:trPr>
          <w:jc w:val="center"/>
        </w:trPr>
        <w:tc>
          <w:tcPr>
            <w:tcW w:w="1595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595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271C92" w:rsidRPr="00271C92" w:rsidTr="00271C92">
        <w:trPr>
          <w:jc w:val="center"/>
        </w:trPr>
        <w:tc>
          <w:tcPr>
            <w:tcW w:w="1595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1595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71C92" w:rsidRPr="00271C92" w:rsidRDefault="00271C92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92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</w:tr>
      <w:tr w:rsidR="00271C92" w:rsidRPr="00271C92" w:rsidTr="00271C92">
        <w:trPr>
          <w:jc w:val="center"/>
        </w:trPr>
        <w:tc>
          <w:tcPr>
            <w:tcW w:w="1595" w:type="dxa"/>
          </w:tcPr>
          <w:p w:rsidR="00271C92" w:rsidRPr="00271C92" w:rsidRDefault="00271C92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271C92" w:rsidRPr="00271C92" w:rsidRDefault="00271C92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271C92" w:rsidRPr="00271C92" w:rsidRDefault="00271C92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271C92" w:rsidRPr="00271C92" w:rsidRDefault="00271C92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595" w:type="dxa"/>
          </w:tcPr>
          <w:p w:rsidR="00271C92" w:rsidRPr="00271C92" w:rsidRDefault="00271C92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71C92" w:rsidRPr="00271C92" w:rsidRDefault="00271C92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</w:tbl>
    <w:p w:rsidR="00466FD6" w:rsidRPr="00271C92" w:rsidRDefault="00466FD6" w:rsidP="00466F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78DE" w:rsidRPr="00D8642C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42C">
        <w:rPr>
          <w:rFonts w:ascii="Times New Roman" w:hAnsi="Times New Roman" w:cs="Times New Roman"/>
          <w:sz w:val="24"/>
          <w:szCs w:val="24"/>
        </w:rPr>
        <w:t>В рейтинге по максимальному баллу образовательные учреждения распределились в следующем порядке:</w:t>
      </w:r>
    </w:p>
    <w:p w:rsidR="007078DE" w:rsidRPr="00D8642C" w:rsidRDefault="007078DE" w:rsidP="008157B3">
      <w:pPr>
        <w:pStyle w:val="a6"/>
        <w:numPr>
          <w:ilvl w:val="0"/>
          <w:numId w:val="11"/>
        </w:numPr>
        <w:spacing w:after="0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42C">
        <w:rPr>
          <w:rFonts w:ascii="Times New Roman" w:hAnsi="Times New Roman" w:cs="Times New Roman"/>
          <w:sz w:val="24"/>
          <w:szCs w:val="24"/>
        </w:rPr>
        <w:t xml:space="preserve">МКОУ СОШ № </w:t>
      </w:r>
      <w:r w:rsidR="00D8642C" w:rsidRPr="00D8642C">
        <w:rPr>
          <w:rFonts w:ascii="Times New Roman" w:hAnsi="Times New Roman" w:cs="Times New Roman"/>
          <w:sz w:val="24"/>
          <w:szCs w:val="24"/>
        </w:rPr>
        <w:t>5</w:t>
      </w:r>
      <w:r w:rsidR="0010540F" w:rsidRPr="00D8642C">
        <w:rPr>
          <w:rFonts w:ascii="Times New Roman" w:hAnsi="Times New Roman" w:cs="Times New Roman"/>
          <w:sz w:val="24"/>
          <w:szCs w:val="24"/>
        </w:rPr>
        <w:t xml:space="preserve"> г. Тайшета</w:t>
      </w:r>
      <w:r w:rsidRPr="00D8642C">
        <w:rPr>
          <w:rFonts w:ascii="Times New Roman" w:hAnsi="Times New Roman" w:cs="Times New Roman"/>
          <w:sz w:val="24"/>
          <w:szCs w:val="24"/>
        </w:rPr>
        <w:t xml:space="preserve"> (</w:t>
      </w:r>
      <w:r w:rsidR="00D8642C" w:rsidRPr="00D8642C">
        <w:rPr>
          <w:rFonts w:ascii="Times New Roman" w:hAnsi="Times New Roman" w:cs="Times New Roman"/>
          <w:sz w:val="24"/>
          <w:szCs w:val="24"/>
        </w:rPr>
        <w:t>97 баллов</w:t>
      </w:r>
      <w:r w:rsidRPr="00D8642C">
        <w:rPr>
          <w:rFonts w:ascii="Times New Roman" w:hAnsi="Times New Roman" w:cs="Times New Roman"/>
          <w:sz w:val="24"/>
          <w:szCs w:val="24"/>
        </w:rPr>
        <w:t>);</w:t>
      </w:r>
    </w:p>
    <w:p w:rsidR="007078DE" w:rsidRPr="00D8642C" w:rsidRDefault="003A2421" w:rsidP="008157B3">
      <w:pPr>
        <w:pStyle w:val="a6"/>
        <w:numPr>
          <w:ilvl w:val="0"/>
          <w:numId w:val="11"/>
        </w:numPr>
        <w:spacing w:after="0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42C">
        <w:rPr>
          <w:rFonts w:ascii="Times New Roman" w:hAnsi="Times New Roman" w:cs="Times New Roman"/>
          <w:sz w:val="24"/>
          <w:szCs w:val="24"/>
        </w:rPr>
        <w:t>МКОУ СОШ № 14</w:t>
      </w:r>
      <w:r w:rsidR="0010540F" w:rsidRPr="00D8642C">
        <w:rPr>
          <w:rFonts w:ascii="Times New Roman" w:hAnsi="Times New Roman" w:cs="Times New Roman"/>
          <w:sz w:val="24"/>
          <w:szCs w:val="24"/>
        </w:rPr>
        <w:t xml:space="preserve"> </w:t>
      </w:r>
      <w:r w:rsidR="007078DE" w:rsidRPr="00D8642C">
        <w:rPr>
          <w:rFonts w:ascii="Times New Roman" w:hAnsi="Times New Roman" w:cs="Times New Roman"/>
          <w:sz w:val="24"/>
          <w:szCs w:val="24"/>
        </w:rPr>
        <w:t>г. Тайшет</w:t>
      </w:r>
      <w:r w:rsidR="0010540F" w:rsidRPr="00D8642C">
        <w:rPr>
          <w:rFonts w:ascii="Times New Roman" w:hAnsi="Times New Roman" w:cs="Times New Roman"/>
          <w:sz w:val="24"/>
          <w:szCs w:val="24"/>
        </w:rPr>
        <w:t>а</w:t>
      </w:r>
      <w:r w:rsidR="007078DE" w:rsidRPr="00D8642C">
        <w:rPr>
          <w:rFonts w:ascii="Times New Roman" w:hAnsi="Times New Roman" w:cs="Times New Roman"/>
          <w:sz w:val="24"/>
          <w:szCs w:val="24"/>
        </w:rPr>
        <w:t xml:space="preserve"> (</w:t>
      </w:r>
      <w:r w:rsidR="00D8642C" w:rsidRPr="00D8642C">
        <w:rPr>
          <w:rFonts w:ascii="Times New Roman" w:hAnsi="Times New Roman" w:cs="Times New Roman"/>
          <w:sz w:val="24"/>
          <w:szCs w:val="24"/>
        </w:rPr>
        <w:t>80</w:t>
      </w:r>
      <w:r w:rsidR="0010540F" w:rsidRPr="00D8642C">
        <w:rPr>
          <w:rFonts w:ascii="Times New Roman" w:hAnsi="Times New Roman" w:cs="Times New Roman"/>
          <w:sz w:val="24"/>
          <w:szCs w:val="24"/>
        </w:rPr>
        <w:t xml:space="preserve"> </w:t>
      </w:r>
      <w:r w:rsidR="007078DE" w:rsidRPr="00D8642C">
        <w:rPr>
          <w:rFonts w:ascii="Times New Roman" w:hAnsi="Times New Roman" w:cs="Times New Roman"/>
          <w:sz w:val="24"/>
          <w:szCs w:val="24"/>
        </w:rPr>
        <w:t>балл</w:t>
      </w:r>
      <w:r w:rsidR="00D8642C" w:rsidRPr="00D8642C">
        <w:rPr>
          <w:rFonts w:ascii="Times New Roman" w:hAnsi="Times New Roman" w:cs="Times New Roman"/>
          <w:sz w:val="24"/>
          <w:szCs w:val="24"/>
        </w:rPr>
        <w:t>ов</w:t>
      </w:r>
      <w:r w:rsidR="007078DE" w:rsidRPr="00D8642C">
        <w:rPr>
          <w:rFonts w:ascii="Times New Roman" w:hAnsi="Times New Roman" w:cs="Times New Roman"/>
          <w:sz w:val="24"/>
          <w:szCs w:val="24"/>
        </w:rPr>
        <w:t>);</w:t>
      </w:r>
    </w:p>
    <w:p w:rsidR="0010540F" w:rsidRPr="00D8642C" w:rsidRDefault="0010540F" w:rsidP="008157B3">
      <w:pPr>
        <w:pStyle w:val="a6"/>
        <w:numPr>
          <w:ilvl w:val="0"/>
          <w:numId w:val="11"/>
        </w:numPr>
        <w:spacing w:after="0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42C">
        <w:rPr>
          <w:rFonts w:ascii="Times New Roman" w:hAnsi="Times New Roman" w:cs="Times New Roman"/>
          <w:sz w:val="24"/>
          <w:szCs w:val="24"/>
        </w:rPr>
        <w:t xml:space="preserve">МКОУ </w:t>
      </w:r>
      <w:r w:rsidR="00D8642C" w:rsidRPr="00D8642C">
        <w:rPr>
          <w:rFonts w:ascii="Times New Roman" w:hAnsi="Times New Roman" w:cs="Times New Roman"/>
          <w:sz w:val="24"/>
          <w:szCs w:val="24"/>
        </w:rPr>
        <w:t>Разгонская СОШ (68</w:t>
      </w:r>
      <w:r w:rsidRPr="00D8642C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2C6F3D" w:rsidRPr="004F5FC3" w:rsidRDefault="002C6F3D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FC3">
        <w:rPr>
          <w:rFonts w:ascii="Times New Roman" w:hAnsi="Times New Roman" w:cs="Times New Roman"/>
          <w:sz w:val="24"/>
          <w:szCs w:val="24"/>
        </w:rPr>
        <w:t>1 человек</w:t>
      </w:r>
      <w:r w:rsidR="003A2421" w:rsidRPr="004F5FC3">
        <w:rPr>
          <w:rFonts w:ascii="Times New Roman" w:hAnsi="Times New Roman" w:cs="Times New Roman"/>
          <w:sz w:val="24"/>
          <w:szCs w:val="24"/>
        </w:rPr>
        <w:t xml:space="preserve">, </w:t>
      </w:r>
      <w:r w:rsidR="00D8642C" w:rsidRPr="004F5FC3">
        <w:rPr>
          <w:rFonts w:ascii="Times New Roman" w:hAnsi="Times New Roman" w:cs="Times New Roman"/>
          <w:sz w:val="24"/>
          <w:szCs w:val="24"/>
        </w:rPr>
        <w:t>5,56</w:t>
      </w:r>
      <w:r w:rsidR="003A2421" w:rsidRPr="004F5FC3">
        <w:rPr>
          <w:rFonts w:ascii="Times New Roman" w:hAnsi="Times New Roman" w:cs="Times New Roman"/>
          <w:sz w:val="24"/>
          <w:szCs w:val="24"/>
        </w:rPr>
        <w:t xml:space="preserve"> %</w:t>
      </w:r>
      <w:r w:rsidRPr="004F5FC3">
        <w:rPr>
          <w:rFonts w:ascii="Times New Roman" w:hAnsi="Times New Roman" w:cs="Times New Roman"/>
          <w:sz w:val="24"/>
          <w:szCs w:val="24"/>
        </w:rPr>
        <w:t xml:space="preserve"> (</w:t>
      </w:r>
      <w:r w:rsidR="00D8642C" w:rsidRPr="004F5FC3">
        <w:rPr>
          <w:rFonts w:ascii="Times New Roman" w:hAnsi="Times New Roman" w:cs="Times New Roman"/>
          <w:sz w:val="24"/>
          <w:szCs w:val="24"/>
        </w:rPr>
        <w:t>2017</w:t>
      </w:r>
      <w:r w:rsidR="003A2421" w:rsidRPr="004F5FC3">
        <w:rPr>
          <w:rFonts w:ascii="Times New Roman" w:hAnsi="Times New Roman" w:cs="Times New Roman"/>
          <w:sz w:val="24"/>
          <w:szCs w:val="24"/>
        </w:rPr>
        <w:t xml:space="preserve"> г. </w:t>
      </w:r>
      <w:r w:rsidR="00D8642C" w:rsidRPr="004F5FC3">
        <w:rPr>
          <w:rFonts w:ascii="Times New Roman" w:hAnsi="Times New Roman" w:cs="Times New Roman"/>
          <w:sz w:val="24"/>
          <w:szCs w:val="24"/>
        </w:rPr>
        <w:t>–</w:t>
      </w:r>
      <w:r w:rsidR="003A2421" w:rsidRPr="004F5FC3">
        <w:rPr>
          <w:rFonts w:ascii="Times New Roman" w:hAnsi="Times New Roman" w:cs="Times New Roman"/>
          <w:sz w:val="24"/>
          <w:szCs w:val="24"/>
        </w:rPr>
        <w:t xml:space="preserve"> </w:t>
      </w:r>
      <w:r w:rsidR="00D8642C" w:rsidRPr="004F5FC3">
        <w:rPr>
          <w:rFonts w:ascii="Times New Roman" w:hAnsi="Times New Roman" w:cs="Times New Roman"/>
          <w:sz w:val="24"/>
          <w:szCs w:val="24"/>
        </w:rPr>
        <w:t>7,69</w:t>
      </w:r>
      <w:r w:rsidRPr="004F5FC3">
        <w:rPr>
          <w:rFonts w:ascii="Times New Roman" w:hAnsi="Times New Roman" w:cs="Times New Roman"/>
          <w:sz w:val="24"/>
          <w:szCs w:val="24"/>
        </w:rPr>
        <w:t xml:space="preserve"> %), обучающийся </w:t>
      </w:r>
      <w:r w:rsidR="003A2421" w:rsidRPr="004F5FC3">
        <w:rPr>
          <w:rFonts w:ascii="Times New Roman" w:hAnsi="Times New Roman" w:cs="Times New Roman"/>
          <w:sz w:val="24"/>
          <w:szCs w:val="24"/>
        </w:rPr>
        <w:t>МКОУ СОШ</w:t>
      </w:r>
      <w:r w:rsidR="00D8642C" w:rsidRPr="004F5FC3">
        <w:rPr>
          <w:rFonts w:ascii="Times New Roman" w:hAnsi="Times New Roman" w:cs="Times New Roman"/>
          <w:sz w:val="24"/>
          <w:szCs w:val="24"/>
        </w:rPr>
        <w:t xml:space="preserve"> № 1 (50%)</w:t>
      </w:r>
      <w:r w:rsidRPr="004F5FC3">
        <w:rPr>
          <w:rFonts w:ascii="Times New Roman" w:hAnsi="Times New Roman" w:cs="Times New Roman"/>
          <w:sz w:val="24"/>
          <w:szCs w:val="24"/>
        </w:rPr>
        <w:t>, не подтвердил освоение основных общеобразовательных программ среднего общего образования.</w:t>
      </w:r>
    </w:p>
    <w:p w:rsidR="002C6F3D" w:rsidRPr="004F5FC3" w:rsidRDefault="002C6F3D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FC3">
        <w:rPr>
          <w:rFonts w:ascii="Times New Roman" w:hAnsi="Times New Roman" w:cs="Times New Roman"/>
          <w:sz w:val="24"/>
          <w:szCs w:val="24"/>
        </w:rPr>
        <w:t>Средний тестовый балл по району</w:t>
      </w:r>
      <w:r w:rsidR="00D8642C" w:rsidRPr="004F5FC3">
        <w:rPr>
          <w:rFonts w:ascii="Times New Roman" w:hAnsi="Times New Roman" w:cs="Times New Roman"/>
          <w:sz w:val="24"/>
          <w:szCs w:val="24"/>
        </w:rPr>
        <w:t xml:space="preserve"> вырос на </w:t>
      </w:r>
      <w:r w:rsidRPr="004F5FC3">
        <w:rPr>
          <w:rFonts w:ascii="Times New Roman" w:hAnsi="Times New Roman" w:cs="Times New Roman"/>
          <w:sz w:val="24"/>
          <w:szCs w:val="24"/>
        </w:rPr>
        <w:t xml:space="preserve"> </w:t>
      </w:r>
      <w:r w:rsidR="00D8642C" w:rsidRPr="004F5FC3">
        <w:rPr>
          <w:rFonts w:ascii="Times New Roman" w:hAnsi="Times New Roman" w:cs="Times New Roman"/>
          <w:sz w:val="24"/>
          <w:szCs w:val="24"/>
        </w:rPr>
        <w:t>6,67, и составил</w:t>
      </w:r>
      <w:r w:rsidRPr="004F5FC3">
        <w:rPr>
          <w:rFonts w:ascii="Times New Roman" w:hAnsi="Times New Roman" w:cs="Times New Roman"/>
          <w:sz w:val="24"/>
          <w:szCs w:val="24"/>
        </w:rPr>
        <w:t xml:space="preserve"> </w:t>
      </w:r>
      <w:r w:rsidR="003A2421" w:rsidRPr="004F5FC3">
        <w:rPr>
          <w:rFonts w:ascii="Times New Roman" w:hAnsi="Times New Roman" w:cs="Times New Roman"/>
          <w:sz w:val="24"/>
          <w:szCs w:val="24"/>
        </w:rPr>
        <w:t xml:space="preserve">48,85 </w:t>
      </w:r>
      <w:r w:rsidR="00D8642C" w:rsidRPr="004F5FC3">
        <w:rPr>
          <w:rFonts w:ascii="Times New Roman" w:hAnsi="Times New Roman" w:cs="Times New Roman"/>
          <w:sz w:val="24"/>
          <w:szCs w:val="24"/>
        </w:rPr>
        <w:t>(2017 г. – 48,85, 2016 г. – 61,5</w:t>
      </w:r>
      <w:r w:rsidR="003A2421" w:rsidRPr="004F5FC3">
        <w:rPr>
          <w:rFonts w:ascii="Times New Roman" w:hAnsi="Times New Roman" w:cs="Times New Roman"/>
          <w:sz w:val="24"/>
          <w:szCs w:val="24"/>
        </w:rPr>
        <w:t>)</w:t>
      </w:r>
      <w:r w:rsidR="00D8642C" w:rsidRPr="004F5FC3">
        <w:rPr>
          <w:rFonts w:ascii="Times New Roman" w:hAnsi="Times New Roman" w:cs="Times New Roman"/>
          <w:sz w:val="24"/>
          <w:szCs w:val="24"/>
        </w:rPr>
        <w:t>, но остался ниже областного показателя</w:t>
      </w:r>
      <w:r w:rsidR="00DE6287" w:rsidRPr="004F5FC3">
        <w:rPr>
          <w:rFonts w:ascii="Times New Roman" w:hAnsi="Times New Roman" w:cs="Times New Roman"/>
          <w:sz w:val="24"/>
          <w:szCs w:val="24"/>
        </w:rPr>
        <w:t xml:space="preserve"> – </w:t>
      </w:r>
      <w:r w:rsidR="00D8642C" w:rsidRPr="004F5FC3">
        <w:rPr>
          <w:rFonts w:ascii="Times New Roman" w:hAnsi="Times New Roman" w:cs="Times New Roman"/>
          <w:sz w:val="24"/>
          <w:szCs w:val="24"/>
        </w:rPr>
        <w:t>52,47</w:t>
      </w:r>
      <w:r w:rsidRPr="004F5FC3">
        <w:rPr>
          <w:rFonts w:ascii="Times New Roman" w:hAnsi="Times New Roman" w:cs="Times New Roman"/>
          <w:sz w:val="24"/>
          <w:szCs w:val="24"/>
        </w:rPr>
        <w:t>.</w:t>
      </w:r>
    </w:p>
    <w:p w:rsidR="00EE5D46" w:rsidRPr="00306B0E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0E">
        <w:rPr>
          <w:rFonts w:ascii="Times New Roman" w:hAnsi="Times New Roman" w:cs="Times New Roman"/>
          <w:sz w:val="24"/>
          <w:szCs w:val="24"/>
        </w:rPr>
        <w:t xml:space="preserve">На ЕГЭ по </w:t>
      </w:r>
      <w:r w:rsidRPr="00306B0E">
        <w:rPr>
          <w:rFonts w:ascii="Times New Roman" w:hAnsi="Times New Roman" w:cs="Times New Roman"/>
          <w:b/>
          <w:sz w:val="24"/>
          <w:szCs w:val="24"/>
          <w:u w:val="single"/>
        </w:rPr>
        <w:t>географии</w:t>
      </w:r>
      <w:r w:rsidRPr="00306B0E">
        <w:rPr>
          <w:rFonts w:ascii="Times New Roman" w:hAnsi="Times New Roman" w:cs="Times New Roman"/>
          <w:sz w:val="24"/>
          <w:szCs w:val="24"/>
        </w:rPr>
        <w:t xml:space="preserve"> было зарегистрировано</w:t>
      </w:r>
      <w:r w:rsidR="00EE5D46" w:rsidRPr="00306B0E">
        <w:rPr>
          <w:rFonts w:ascii="Times New Roman" w:hAnsi="Times New Roman" w:cs="Times New Roman"/>
          <w:sz w:val="24"/>
          <w:szCs w:val="24"/>
        </w:rPr>
        <w:t xml:space="preserve"> </w:t>
      </w:r>
      <w:r w:rsidR="00306B0E" w:rsidRPr="00306B0E">
        <w:rPr>
          <w:rFonts w:ascii="Times New Roman" w:hAnsi="Times New Roman" w:cs="Times New Roman"/>
          <w:sz w:val="24"/>
          <w:szCs w:val="24"/>
        </w:rPr>
        <w:t>7</w:t>
      </w:r>
      <w:r w:rsidR="00673183" w:rsidRPr="00306B0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306B0E" w:rsidRPr="00306B0E">
        <w:rPr>
          <w:rFonts w:ascii="Times New Roman" w:hAnsi="Times New Roman" w:cs="Times New Roman"/>
          <w:sz w:val="24"/>
          <w:szCs w:val="24"/>
        </w:rPr>
        <w:t>2017 г. – 4 чел., 2016 г. – 9 чел.</w:t>
      </w:r>
      <w:r w:rsidRPr="00306B0E">
        <w:rPr>
          <w:rFonts w:ascii="Times New Roman" w:hAnsi="Times New Roman" w:cs="Times New Roman"/>
          <w:sz w:val="24"/>
          <w:szCs w:val="24"/>
        </w:rPr>
        <w:t>)</w:t>
      </w:r>
      <w:r w:rsidR="00EE5D46" w:rsidRPr="00306B0E">
        <w:rPr>
          <w:rFonts w:ascii="Times New Roman" w:hAnsi="Times New Roman" w:cs="Times New Roman"/>
          <w:sz w:val="24"/>
          <w:szCs w:val="24"/>
        </w:rPr>
        <w:t xml:space="preserve">, все выпускники муниципальных школ. </w:t>
      </w:r>
      <w:r w:rsidRPr="00306B0E">
        <w:rPr>
          <w:rFonts w:ascii="Times New Roman" w:hAnsi="Times New Roman" w:cs="Times New Roman"/>
          <w:sz w:val="24"/>
          <w:szCs w:val="24"/>
        </w:rPr>
        <w:t>Приняли участие в сдаче экзамена все зарегистриров</w:t>
      </w:r>
      <w:r w:rsidR="00673183" w:rsidRPr="00306B0E">
        <w:rPr>
          <w:rFonts w:ascii="Times New Roman" w:hAnsi="Times New Roman" w:cs="Times New Roman"/>
          <w:sz w:val="24"/>
          <w:szCs w:val="24"/>
        </w:rPr>
        <w:t xml:space="preserve">анные, что составило </w:t>
      </w:r>
      <w:r w:rsidR="00EE5D46" w:rsidRPr="00306B0E">
        <w:rPr>
          <w:rFonts w:ascii="Times New Roman" w:hAnsi="Times New Roman" w:cs="Times New Roman"/>
          <w:sz w:val="24"/>
          <w:szCs w:val="24"/>
        </w:rPr>
        <w:t>100 % (</w:t>
      </w:r>
      <w:r w:rsidR="00306B0E" w:rsidRPr="00306B0E">
        <w:rPr>
          <w:rFonts w:ascii="Times New Roman" w:hAnsi="Times New Roman" w:cs="Times New Roman"/>
          <w:sz w:val="24"/>
          <w:szCs w:val="24"/>
        </w:rPr>
        <w:t xml:space="preserve">2017 г. – 100%, </w:t>
      </w:r>
      <w:r w:rsidR="00EE5D46" w:rsidRPr="00306B0E">
        <w:rPr>
          <w:rFonts w:ascii="Times New Roman" w:hAnsi="Times New Roman" w:cs="Times New Roman"/>
          <w:sz w:val="24"/>
          <w:szCs w:val="24"/>
        </w:rPr>
        <w:t>2016</w:t>
      </w:r>
      <w:r w:rsidRPr="00306B0E">
        <w:rPr>
          <w:rFonts w:ascii="Times New Roman" w:hAnsi="Times New Roman" w:cs="Times New Roman"/>
          <w:sz w:val="24"/>
          <w:szCs w:val="24"/>
        </w:rPr>
        <w:t xml:space="preserve"> г. – </w:t>
      </w:r>
      <w:r w:rsidR="00673183" w:rsidRPr="00306B0E">
        <w:rPr>
          <w:rFonts w:ascii="Times New Roman" w:hAnsi="Times New Roman" w:cs="Times New Roman"/>
          <w:sz w:val="24"/>
          <w:szCs w:val="24"/>
        </w:rPr>
        <w:t xml:space="preserve">100 </w:t>
      </w:r>
      <w:r w:rsidR="00306B0E" w:rsidRPr="00306B0E">
        <w:rPr>
          <w:rFonts w:ascii="Times New Roman" w:hAnsi="Times New Roman" w:cs="Times New Roman"/>
          <w:sz w:val="24"/>
          <w:szCs w:val="24"/>
        </w:rPr>
        <w:t>%</w:t>
      </w:r>
      <w:r w:rsidRPr="00306B0E">
        <w:rPr>
          <w:rFonts w:ascii="Times New Roman" w:hAnsi="Times New Roman" w:cs="Times New Roman"/>
          <w:sz w:val="24"/>
          <w:szCs w:val="24"/>
        </w:rPr>
        <w:t>).</w:t>
      </w:r>
      <w:r w:rsidR="00673183" w:rsidRPr="0030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8DE" w:rsidRPr="00306B0E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0E">
        <w:rPr>
          <w:rFonts w:ascii="Times New Roman" w:hAnsi="Times New Roman" w:cs="Times New Roman"/>
          <w:sz w:val="24"/>
          <w:szCs w:val="24"/>
        </w:rPr>
        <w:t xml:space="preserve">Подтвердили освоение основных общеобразовательных программ среднего общего образования </w:t>
      </w:r>
      <w:r w:rsidR="00A162CD" w:rsidRPr="00306B0E">
        <w:rPr>
          <w:rFonts w:ascii="Times New Roman" w:hAnsi="Times New Roman" w:cs="Times New Roman"/>
          <w:sz w:val="24"/>
          <w:szCs w:val="24"/>
        </w:rPr>
        <w:t>все участники (</w:t>
      </w:r>
      <w:r w:rsidR="00306B0E" w:rsidRPr="00306B0E">
        <w:rPr>
          <w:rFonts w:ascii="Times New Roman" w:hAnsi="Times New Roman" w:cs="Times New Roman"/>
          <w:sz w:val="24"/>
          <w:szCs w:val="24"/>
        </w:rPr>
        <w:t xml:space="preserve">2017 г. – </w:t>
      </w:r>
      <w:r w:rsidR="00306B0E">
        <w:rPr>
          <w:rFonts w:ascii="Times New Roman" w:hAnsi="Times New Roman" w:cs="Times New Roman"/>
          <w:sz w:val="24"/>
          <w:szCs w:val="24"/>
        </w:rPr>
        <w:t>80</w:t>
      </w:r>
      <w:r w:rsidR="00306B0E" w:rsidRPr="00306B0E">
        <w:rPr>
          <w:rFonts w:ascii="Times New Roman" w:hAnsi="Times New Roman" w:cs="Times New Roman"/>
          <w:sz w:val="24"/>
          <w:szCs w:val="24"/>
        </w:rPr>
        <w:t>%, 2016 г. – 77,78 %</w:t>
      </w:r>
      <w:r w:rsidR="0033756D" w:rsidRPr="00306B0E">
        <w:rPr>
          <w:rFonts w:ascii="Times New Roman" w:hAnsi="Times New Roman" w:cs="Times New Roman"/>
          <w:sz w:val="24"/>
          <w:szCs w:val="24"/>
        </w:rPr>
        <w:t>),</w:t>
      </w:r>
      <w:r w:rsidR="007E15B8" w:rsidRPr="00306B0E">
        <w:rPr>
          <w:rFonts w:ascii="Times New Roman" w:hAnsi="Times New Roman" w:cs="Times New Roman"/>
          <w:sz w:val="24"/>
          <w:szCs w:val="24"/>
        </w:rPr>
        <w:t xml:space="preserve"> </w:t>
      </w:r>
      <w:r w:rsidR="0033756D" w:rsidRPr="00306B0E">
        <w:rPr>
          <w:rFonts w:ascii="Times New Roman" w:hAnsi="Times New Roman" w:cs="Times New Roman"/>
          <w:sz w:val="24"/>
          <w:szCs w:val="24"/>
        </w:rPr>
        <w:t xml:space="preserve">это </w:t>
      </w:r>
      <w:r w:rsidR="00A162CD" w:rsidRPr="00306B0E">
        <w:rPr>
          <w:rFonts w:ascii="Times New Roman" w:hAnsi="Times New Roman" w:cs="Times New Roman"/>
          <w:sz w:val="24"/>
          <w:szCs w:val="24"/>
        </w:rPr>
        <w:t>выше</w:t>
      </w:r>
      <w:r w:rsidR="0033756D" w:rsidRPr="00306B0E">
        <w:rPr>
          <w:rFonts w:ascii="Times New Roman" w:hAnsi="Times New Roman" w:cs="Times New Roman"/>
          <w:sz w:val="24"/>
          <w:szCs w:val="24"/>
        </w:rPr>
        <w:t xml:space="preserve"> р</w:t>
      </w:r>
      <w:r w:rsidRPr="00306B0E">
        <w:rPr>
          <w:rFonts w:ascii="Times New Roman" w:hAnsi="Times New Roman" w:cs="Times New Roman"/>
          <w:sz w:val="24"/>
          <w:szCs w:val="24"/>
        </w:rPr>
        <w:t>езультат</w:t>
      </w:r>
      <w:r w:rsidR="0033756D" w:rsidRPr="00306B0E">
        <w:rPr>
          <w:rFonts w:ascii="Times New Roman" w:hAnsi="Times New Roman" w:cs="Times New Roman"/>
          <w:sz w:val="24"/>
          <w:szCs w:val="24"/>
        </w:rPr>
        <w:t>а</w:t>
      </w:r>
      <w:r w:rsidRPr="00306B0E">
        <w:rPr>
          <w:rFonts w:ascii="Times New Roman" w:hAnsi="Times New Roman" w:cs="Times New Roman"/>
          <w:sz w:val="24"/>
          <w:szCs w:val="24"/>
        </w:rPr>
        <w:t xml:space="preserve"> по области – </w:t>
      </w:r>
      <w:r w:rsidR="00306B0E" w:rsidRPr="00306B0E">
        <w:rPr>
          <w:rFonts w:ascii="Times New Roman" w:hAnsi="Times New Roman" w:cs="Times New Roman"/>
          <w:sz w:val="24"/>
          <w:szCs w:val="24"/>
        </w:rPr>
        <w:t>93,53</w:t>
      </w:r>
      <w:r w:rsidRPr="00306B0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078DE" w:rsidRPr="00306B0E" w:rsidRDefault="007078DE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0E">
        <w:rPr>
          <w:rFonts w:ascii="Times New Roman" w:hAnsi="Times New Roman" w:cs="Times New Roman"/>
          <w:sz w:val="24"/>
          <w:szCs w:val="24"/>
        </w:rPr>
        <w:t>В этом году</w:t>
      </w:r>
      <w:r w:rsidR="00306B0E" w:rsidRPr="00306B0E">
        <w:rPr>
          <w:rFonts w:ascii="Times New Roman" w:hAnsi="Times New Roman" w:cs="Times New Roman"/>
          <w:sz w:val="24"/>
          <w:szCs w:val="24"/>
        </w:rPr>
        <w:t>, как и в прошлом,</w:t>
      </w:r>
      <w:r w:rsidRPr="00306B0E">
        <w:rPr>
          <w:rFonts w:ascii="Times New Roman" w:hAnsi="Times New Roman" w:cs="Times New Roman"/>
          <w:sz w:val="24"/>
          <w:szCs w:val="24"/>
        </w:rPr>
        <w:t xml:space="preserve"> в Тайшетском районе </w:t>
      </w:r>
      <w:r w:rsidR="0033756D" w:rsidRPr="00306B0E">
        <w:rPr>
          <w:rFonts w:ascii="Times New Roman" w:hAnsi="Times New Roman" w:cs="Times New Roman"/>
          <w:sz w:val="24"/>
          <w:szCs w:val="24"/>
        </w:rPr>
        <w:t xml:space="preserve">нет </w:t>
      </w:r>
      <w:r w:rsidRPr="00306B0E">
        <w:rPr>
          <w:rFonts w:ascii="Times New Roman" w:hAnsi="Times New Roman" w:cs="Times New Roman"/>
          <w:sz w:val="24"/>
          <w:szCs w:val="24"/>
        </w:rPr>
        <w:t>участник</w:t>
      </w:r>
      <w:r w:rsidR="0033756D" w:rsidRPr="00306B0E">
        <w:rPr>
          <w:rFonts w:ascii="Times New Roman" w:hAnsi="Times New Roman" w:cs="Times New Roman"/>
          <w:sz w:val="24"/>
          <w:szCs w:val="24"/>
        </w:rPr>
        <w:t>ов</w:t>
      </w:r>
      <w:r w:rsidR="00B72080" w:rsidRPr="00306B0E">
        <w:rPr>
          <w:rFonts w:ascii="Times New Roman" w:hAnsi="Times New Roman" w:cs="Times New Roman"/>
          <w:sz w:val="24"/>
          <w:szCs w:val="24"/>
        </w:rPr>
        <w:t>,</w:t>
      </w:r>
      <w:r w:rsidR="0033756D" w:rsidRPr="00306B0E">
        <w:rPr>
          <w:rFonts w:ascii="Times New Roman" w:hAnsi="Times New Roman" w:cs="Times New Roman"/>
          <w:sz w:val="24"/>
          <w:szCs w:val="24"/>
        </w:rPr>
        <w:t xml:space="preserve"> получивших</w:t>
      </w:r>
      <w:r w:rsidRPr="00306B0E">
        <w:rPr>
          <w:rFonts w:ascii="Times New Roman" w:hAnsi="Times New Roman" w:cs="Times New Roman"/>
          <w:sz w:val="24"/>
          <w:szCs w:val="24"/>
        </w:rPr>
        <w:t xml:space="preserve"> более 80 баллов</w:t>
      </w:r>
      <w:r w:rsidR="0033756D" w:rsidRPr="00306B0E">
        <w:rPr>
          <w:rFonts w:ascii="Times New Roman" w:hAnsi="Times New Roman" w:cs="Times New Roman"/>
          <w:sz w:val="24"/>
          <w:szCs w:val="24"/>
        </w:rPr>
        <w:t xml:space="preserve">. </w:t>
      </w:r>
      <w:r w:rsidRPr="00306B0E">
        <w:rPr>
          <w:rFonts w:ascii="Times New Roman" w:hAnsi="Times New Roman" w:cs="Times New Roman"/>
          <w:sz w:val="24"/>
          <w:szCs w:val="24"/>
        </w:rPr>
        <w:t>Ма</w:t>
      </w:r>
      <w:r w:rsidR="00306B0E" w:rsidRPr="00306B0E">
        <w:rPr>
          <w:rFonts w:ascii="Times New Roman" w:hAnsi="Times New Roman" w:cs="Times New Roman"/>
          <w:sz w:val="24"/>
          <w:szCs w:val="24"/>
        </w:rPr>
        <w:t>ксимальный балл по району в 2018</w:t>
      </w:r>
      <w:r w:rsidR="009A02C1" w:rsidRPr="00306B0E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306B0E" w:rsidRPr="00306B0E">
        <w:rPr>
          <w:rFonts w:ascii="Times New Roman" w:hAnsi="Times New Roman" w:cs="Times New Roman"/>
          <w:sz w:val="24"/>
          <w:szCs w:val="24"/>
        </w:rPr>
        <w:t>57</w:t>
      </w:r>
      <w:r w:rsidR="0033756D" w:rsidRPr="00306B0E"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306B0E" w:rsidRPr="00306B0E">
        <w:rPr>
          <w:rFonts w:ascii="Times New Roman" w:hAnsi="Times New Roman" w:cs="Times New Roman"/>
          <w:sz w:val="24"/>
          <w:szCs w:val="24"/>
        </w:rPr>
        <w:t>2017 г. – 49 баллов, 2016 г. – 67 баллов</w:t>
      </w:r>
      <w:r w:rsidRPr="00306B0E">
        <w:rPr>
          <w:rFonts w:ascii="Times New Roman" w:hAnsi="Times New Roman" w:cs="Times New Roman"/>
          <w:sz w:val="24"/>
          <w:szCs w:val="24"/>
        </w:rPr>
        <w:t>).</w:t>
      </w:r>
    </w:p>
    <w:p w:rsidR="00306C52" w:rsidRPr="00EE23B2" w:rsidRDefault="00306C52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400675" cy="2847975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6569B" w:rsidRPr="00EE23B2" w:rsidRDefault="0056569B" w:rsidP="0056569B">
      <w:pPr>
        <w:spacing w:after="0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6569B" w:rsidRPr="00356FD9" w:rsidRDefault="0056569B" w:rsidP="0056569B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6FD9">
        <w:rPr>
          <w:rFonts w:ascii="Times New Roman" w:hAnsi="Times New Roman" w:cs="Times New Roman"/>
          <w:i/>
          <w:sz w:val="24"/>
          <w:szCs w:val="24"/>
        </w:rPr>
        <w:t>Динамика освоения основных общеобразовательных программ среднего общего образования по географии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6569B" w:rsidRPr="00356FD9" w:rsidTr="001E0AC7">
        <w:tc>
          <w:tcPr>
            <w:tcW w:w="1595" w:type="dxa"/>
            <w:vMerge w:val="restart"/>
            <w:vAlign w:val="center"/>
          </w:tcPr>
          <w:p w:rsidR="0056569B" w:rsidRPr="00356FD9" w:rsidRDefault="0056569B" w:rsidP="001E0A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  <w:vMerge w:val="restart"/>
            <w:vAlign w:val="center"/>
          </w:tcPr>
          <w:p w:rsidR="0056569B" w:rsidRPr="00356FD9" w:rsidRDefault="0056569B" w:rsidP="001E0A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190" w:type="dxa"/>
            <w:gridSpan w:val="2"/>
            <w:vAlign w:val="center"/>
          </w:tcPr>
          <w:p w:rsidR="0056569B" w:rsidRPr="00356FD9" w:rsidRDefault="0056569B" w:rsidP="001E0A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Подтвердили освоение основных общеобразовательных программ среднего общего образования</w:t>
            </w:r>
          </w:p>
        </w:tc>
        <w:tc>
          <w:tcPr>
            <w:tcW w:w="3191" w:type="dxa"/>
            <w:gridSpan w:val="2"/>
            <w:vAlign w:val="center"/>
          </w:tcPr>
          <w:p w:rsidR="0056569B" w:rsidRPr="00356FD9" w:rsidRDefault="0056569B" w:rsidP="001E0A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Не подтвердили освоение основных общеобразовательных программ среднего общего образования</w:t>
            </w:r>
          </w:p>
        </w:tc>
      </w:tr>
      <w:tr w:rsidR="0056569B" w:rsidRPr="00356FD9" w:rsidTr="001E0AC7">
        <w:tc>
          <w:tcPr>
            <w:tcW w:w="1595" w:type="dxa"/>
            <w:vMerge/>
            <w:vAlign w:val="center"/>
          </w:tcPr>
          <w:p w:rsidR="0056569B" w:rsidRPr="00356FD9" w:rsidRDefault="0056569B" w:rsidP="001E0AC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56569B" w:rsidRPr="00356FD9" w:rsidRDefault="0056569B" w:rsidP="001E0AC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6569B" w:rsidRPr="00356FD9" w:rsidRDefault="0056569B" w:rsidP="001E0A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56569B" w:rsidRPr="00356FD9" w:rsidRDefault="0056569B" w:rsidP="001E0A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56569B" w:rsidRPr="00356FD9" w:rsidRDefault="0056569B" w:rsidP="001E0A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6" w:type="dxa"/>
            <w:vAlign w:val="center"/>
          </w:tcPr>
          <w:p w:rsidR="0056569B" w:rsidRPr="00356FD9" w:rsidRDefault="0056569B" w:rsidP="001E0A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6FD9" w:rsidRPr="00356FD9" w:rsidTr="001E0AC7">
        <w:tc>
          <w:tcPr>
            <w:tcW w:w="1595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595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356FD9" w:rsidRPr="00356FD9" w:rsidTr="001E0AC7">
        <w:tc>
          <w:tcPr>
            <w:tcW w:w="1595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56FD9" w:rsidRPr="00356FD9" w:rsidRDefault="00356FD9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6FD9" w:rsidRPr="00356FD9" w:rsidTr="001E0AC7">
        <w:tc>
          <w:tcPr>
            <w:tcW w:w="1595" w:type="dxa"/>
          </w:tcPr>
          <w:p w:rsidR="00356FD9" w:rsidRPr="00356FD9" w:rsidRDefault="00356FD9" w:rsidP="001E0A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356FD9" w:rsidRPr="00356FD9" w:rsidRDefault="00356FD9" w:rsidP="001E0A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56FD9" w:rsidRPr="00356FD9" w:rsidRDefault="00356FD9" w:rsidP="001E0A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56FD9" w:rsidRPr="00356FD9" w:rsidRDefault="00356FD9" w:rsidP="001E0A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356FD9" w:rsidRPr="00356FD9" w:rsidRDefault="00356FD9" w:rsidP="001E0A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56FD9" w:rsidRPr="00356FD9" w:rsidRDefault="00356FD9" w:rsidP="001E0A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569B" w:rsidRPr="00184B35" w:rsidRDefault="0056569B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184B35" w:rsidRDefault="0056569B" w:rsidP="0056569B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B35">
        <w:rPr>
          <w:rFonts w:ascii="Times New Roman" w:hAnsi="Times New Roman" w:cs="Times New Roman"/>
          <w:sz w:val="24"/>
          <w:szCs w:val="24"/>
        </w:rPr>
        <w:t>В рейтинге по максимальному баллу образовательные учреждения распределились в следующем порядке:</w:t>
      </w:r>
    </w:p>
    <w:p w:rsidR="0056569B" w:rsidRPr="00184B35" w:rsidRDefault="009A02C1" w:rsidP="008157B3">
      <w:pPr>
        <w:pStyle w:val="a6"/>
        <w:numPr>
          <w:ilvl w:val="0"/>
          <w:numId w:val="12"/>
        </w:num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B35">
        <w:rPr>
          <w:rFonts w:ascii="Times New Roman" w:hAnsi="Times New Roman" w:cs="Times New Roman"/>
          <w:sz w:val="24"/>
          <w:szCs w:val="24"/>
        </w:rPr>
        <w:t>МКОУ СОШ № 16 г. Бирюсинска (</w:t>
      </w:r>
      <w:r w:rsidR="00184B35" w:rsidRPr="00184B35">
        <w:rPr>
          <w:rFonts w:ascii="Times New Roman" w:hAnsi="Times New Roman" w:cs="Times New Roman"/>
          <w:sz w:val="24"/>
          <w:szCs w:val="24"/>
        </w:rPr>
        <w:t>57</w:t>
      </w:r>
      <w:r w:rsidR="0056569B" w:rsidRPr="00184B35">
        <w:rPr>
          <w:rFonts w:ascii="Times New Roman" w:hAnsi="Times New Roman" w:cs="Times New Roman"/>
          <w:sz w:val="24"/>
          <w:szCs w:val="24"/>
        </w:rPr>
        <w:t xml:space="preserve"> баллов);</w:t>
      </w:r>
    </w:p>
    <w:p w:rsidR="0056569B" w:rsidRPr="00184B35" w:rsidRDefault="009A02C1" w:rsidP="008157B3">
      <w:pPr>
        <w:pStyle w:val="a6"/>
        <w:numPr>
          <w:ilvl w:val="0"/>
          <w:numId w:val="12"/>
        </w:num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B35">
        <w:rPr>
          <w:rFonts w:ascii="Times New Roman" w:hAnsi="Times New Roman" w:cs="Times New Roman"/>
          <w:sz w:val="24"/>
          <w:szCs w:val="24"/>
        </w:rPr>
        <w:t>МКОУ Квитокская СОШ № 1</w:t>
      </w:r>
      <w:r w:rsidR="0056569B" w:rsidRPr="00184B35">
        <w:rPr>
          <w:rFonts w:ascii="Times New Roman" w:hAnsi="Times New Roman" w:cs="Times New Roman"/>
          <w:sz w:val="24"/>
          <w:szCs w:val="24"/>
        </w:rPr>
        <w:t xml:space="preserve"> (</w:t>
      </w:r>
      <w:r w:rsidR="00184B35" w:rsidRPr="00184B35">
        <w:rPr>
          <w:rFonts w:ascii="Times New Roman" w:hAnsi="Times New Roman" w:cs="Times New Roman"/>
          <w:sz w:val="24"/>
          <w:szCs w:val="24"/>
        </w:rPr>
        <w:t>49</w:t>
      </w:r>
      <w:r w:rsidR="0056569B" w:rsidRPr="00184B35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184B35">
        <w:rPr>
          <w:rFonts w:ascii="Times New Roman" w:hAnsi="Times New Roman" w:cs="Times New Roman"/>
          <w:sz w:val="24"/>
          <w:szCs w:val="24"/>
        </w:rPr>
        <w:t>а</w:t>
      </w:r>
      <w:r w:rsidR="0056569B" w:rsidRPr="00184B35">
        <w:rPr>
          <w:rFonts w:ascii="Times New Roman" w:hAnsi="Times New Roman" w:cs="Times New Roman"/>
          <w:sz w:val="24"/>
          <w:szCs w:val="24"/>
        </w:rPr>
        <w:t>);</w:t>
      </w:r>
    </w:p>
    <w:p w:rsidR="0056569B" w:rsidRPr="00184B35" w:rsidRDefault="0056569B" w:rsidP="008157B3">
      <w:pPr>
        <w:pStyle w:val="a6"/>
        <w:numPr>
          <w:ilvl w:val="0"/>
          <w:numId w:val="12"/>
        </w:num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B35">
        <w:rPr>
          <w:rFonts w:ascii="Times New Roman" w:hAnsi="Times New Roman" w:cs="Times New Roman"/>
          <w:sz w:val="24"/>
          <w:szCs w:val="24"/>
        </w:rPr>
        <w:t xml:space="preserve">МКОУ </w:t>
      </w:r>
      <w:r w:rsidR="00184B35" w:rsidRPr="00184B35">
        <w:rPr>
          <w:rFonts w:ascii="Times New Roman" w:hAnsi="Times New Roman" w:cs="Times New Roman"/>
          <w:sz w:val="24"/>
          <w:szCs w:val="24"/>
        </w:rPr>
        <w:t>Шиткинская СОШ (47</w:t>
      </w:r>
      <w:r w:rsidRPr="00184B35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D12317" w:rsidRPr="005850E8" w:rsidRDefault="00D12317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0E8">
        <w:rPr>
          <w:rFonts w:ascii="Times New Roman" w:hAnsi="Times New Roman" w:cs="Times New Roman"/>
          <w:sz w:val="24"/>
          <w:szCs w:val="24"/>
        </w:rPr>
        <w:t xml:space="preserve">Средний тестовый балл по району </w:t>
      </w:r>
      <w:r w:rsidR="00184B35" w:rsidRPr="005850E8">
        <w:rPr>
          <w:rFonts w:ascii="Times New Roman" w:hAnsi="Times New Roman" w:cs="Times New Roman"/>
          <w:sz w:val="24"/>
          <w:szCs w:val="24"/>
        </w:rPr>
        <w:t>увеличился и составил</w:t>
      </w:r>
      <w:r w:rsidRPr="005850E8">
        <w:rPr>
          <w:rFonts w:ascii="Times New Roman" w:hAnsi="Times New Roman" w:cs="Times New Roman"/>
          <w:sz w:val="24"/>
          <w:szCs w:val="24"/>
        </w:rPr>
        <w:t xml:space="preserve"> </w:t>
      </w:r>
      <w:r w:rsidR="00184B35" w:rsidRPr="005850E8">
        <w:rPr>
          <w:rFonts w:ascii="Times New Roman" w:hAnsi="Times New Roman" w:cs="Times New Roman"/>
          <w:sz w:val="24"/>
          <w:szCs w:val="24"/>
        </w:rPr>
        <w:t xml:space="preserve">46,52 (2017 г. - </w:t>
      </w:r>
      <w:r w:rsidR="009A02C1" w:rsidRPr="005850E8">
        <w:rPr>
          <w:rFonts w:ascii="Times New Roman" w:hAnsi="Times New Roman" w:cs="Times New Roman"/>
          <w:sz w:val="24"/>
          <w:szCs w:val="24"/>
        </w:rPr>
        <w:t>43,75</w:t>
      </w:r>
      <w:r w:rsidR="00184B35" w:rsidRPr="005850E8">
        <w:rPr>
          <w:rFonts w:ascii="Times New Roman" w:hAnsi="Times New Roman" w:cs="Times New Roman"/>
          <w:sz w:val="24"/>
          <w:szCs w:val="24"/>
        </w:rPr>
        <w:t>, 2016 г. – 48,1</w:t>
      </w:r>
      <w:r w:rsidRPr="005850E8">
        <w:rPr>
          <w:rFonts w:ascii="Times New Roman" w:hAnsi="Times New Roman" w:cs="Times New Roman"/>
          <w:sz w:val="24"/>
          <w:szCs w:val="24"/>
        </w:rPr>
        <w:t>)</w:t>
      </w:r>
      <w:r w:rsidR="00184B35" w:rsidRPr="005850E8">
        <w:rPr>
          <w:rFonts w:ascii="Times New Roman" w:hAnsi="Times New Roman" w:cs="Times New Roman"/>
          <w:sz w:val="24"/>
          <w:szCs w:val="24"/>
        </w:rPr>
        <w:t xml:space="preserve">, что ниже </w:t>
      </w:r>
      <w:r w:rsidR="009A02C1" w:rsidRPr="005850E8">
        <w:rPr>
          <w:rFonts w:ascii="Times New Roman" w:hAnsi="Times New Roman" w:cs="Times New Roman"/>
          <w:sz w:val="24"/>
          <w:szCs w:val="24"/>
        </w:rPr>
        <w:t>средн</w:t>
      </w:r>
      <w:r w:rsidR="00184B35" w:rsidRPr="005850E8">
        <w:rPr>
          <w:rFonts w:ascii="Times New Roman" w:hAnsi="Times New Roman" w:cs="Times New Roman"/>
          <w:sz w:val="24"/>
          <w:szCs w:val="24"/>
        </w:rPr>
        <w:t>его</w:t>
      </w:r>
      <w:r w:rsidR="009A02C1" w:rsidRPr="005850E8">
        <w:rPr>
          <w:rFonts w:ascii="Times New Roman" w:hAnsi="Times New Roman" w:cs="Times New Roman"/>
          <w:sz w:val="24"/>
          <w:szCs w:val="24"/>
        </w:rPr>
        <w:t xml:space="preserve"> тестов</w:t>
      </w:r>
      <w:r w:rsidR="00184B35" w:rsidRPr="005850E8">
        <w:rPr>
          <w:rFonts w:ascii="Times New Roman" w:hAnsi="Times New Roman" w:cs="Times New Roman"/>
          <w:sz w:val="24"/>
          <w:szCs w:val="24"/>
        </w:rPr>
        <w:t>ого</w:t>
      </w:r>
      <w:r w:rsidR="009A02C1" w:rsidRPr="005850E8">
        <w:rPr>
          <w:rFonts w:ascii="Times New Roman" w:hAnsi="Times New Roman" w:cs="Times New Roman"/>
          <w:sz w:val="24"/>
          <w:szCs w:val="24"/>
        </w:rPr>
        <w:t xml:space="preserve"> балл</w:t>
      </w:r>
      <w:r w:rsidR="00184B35" w:rsidRPr="005850E8">
        <w:rPr>
          <w:rFonts w:ascii="Times New Roman" w:hAnsi="Times New Roman" w:cs="Times New Roman"/>
          <w:sz w:val="24"/>
          <w:szCs w:val="24"/>
        </w:rPr>
        <w:t>а</w:t>
      </w:r>
      <w:r w:rsidR="009A02C1" w:rsidRPr="005850E8">
        <w:rPr>
          <w:rFonts w:ascii="Times New Roman" w:hAnsi="Times New Roman" w:cs="Times New Roman"/>
          <w:sz w:val="24"/>
          <w:szCs w:val="24"/>
        </w:rPr>
        <w:t xml:space="preserve"> по области – </w:t>
      </w:r>
      <w:r w:rsidR="00184B35" w:rsidRPr="005850E8">
        <w:rPr>
          <w:rFonts w:ascii="Times New Roman" w:hAnsi="Times New Roman" w:cs="Times New Roman"/>
          <w:sz w:val="24"/>
          <w:szCs w:val="24"/>
        </w:rPr>
        <w:t>52,25.</w:t>
      </w:r>
    </w:p>
    <w:p w:rsidR="00222430" w:rsidRPr="00C918A0" w:rsidRDefault="005850E8" w:rsidP="00222430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430">
        <w:rPr>
          <w:rFonts w:ascii="Times New Roman" w:hAnsi="Times New Roman" w:cs="Times New Roman"/>
          <w:sz w:val="24"/>
          <w:szCs w:val="24"/>
        </w:rPr>
        <w:t>В этом году на</w:t>
      </w:r>
      <w:r w:rsidR="007078DE" w:rsidRPr="00222430">
        <w:rPr>
          <w:rFonts w:ascii="Times New Roman" w:hAnsi="Times New Roman" w:cs="Times New Roman"/>
          <w:sz w:val="24"/>
          <w:szCs w:val="24"/>
        </w:rPr>
        <w:t xml:space="preserve"> ЕГЭ по </w:t>
      </w:r>
      <w:r w:rsidR="007078DE" w:rsidRPr="00222430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  <w:r w:rsidRPr="00222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425" w:rsidRPr="00222430">
        <w:rPr>
          <w:rFonts w:ascii="Times New Roman" w:hAnsi="Times New Roman" w:cs="Times New Roman"/>
          <w:sz w:val="24"/>
          <w:szCs w:val="24"/>
        </w:rPr>
        <w:t xml:space="preserve"> </w:t>
      </w:r>
      <w:r w:rsidR="007078DE" w:rsidRPr="00222430">
        <w:rPr>
          <w:rFonts w:ascii="Times New Roman" w:hAnsi="Times New Roman" w:cs="Times New Roman"/>
          <w:sz w:val="24"/>
          <w:szCs w:val="24"/>
        </w:rPr>
        <w:t>было з</w:t>
      </w:r>
      <w:r w:rsidR="00222430" w:rsidRPr="00222430">
        <w:rPr>
          <w:rFonts w:ascii="Times New Roman" w:hAnsi="Times New Roman" w:cs="Times New Roman"/>
          <w:sz w:val="24"/>
          <w:szCs w:val="24"/>
        </w:rPr>
        <w:t>арегистрировано и приняло участие 10</w:t>
      </w:r>
      <w:r w:rsidR="00BA5425" w:rsidRPr="00222430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222430" w:rsidRPr="00222430">
        <w:rPr>
          <w:rFonts w:ascii="Times New Roman" w:hAnsi="Times New Roman" w:cs="Times New Roman"/>
          <w:sz w:val="24"/>
          <w:szCs w:val="24"/>
        </w:rPr>
        <w:t xml:space="preserve">2017 г. – 11 чел., 81,82%, </w:t>
      </w:r>
      <w:r w:rsidR="003A46EC" w:rsidRPr="00222430">
        <w:rPr>
          <w:rFonts w:ascii="Times New Roman" w:hAnsi="Times New Roman" w:cs="Times New Roman"/>
          <w:sz w:val="24"/>
          <w:szCs w:val="24"/>
        </w:rPr>
        <w:t>2016 г. –</w:t>
      </w:r>
      <w:r w:rsidR="00222430" w:rsidRPr="00222430">
        <w:rPr>
          <w:rFonts w:ascii="Times New Roman" w:hAnsi="Times New Roman" w:cs="Times New Roman"/>
          <w:sz w:val="24"/>
          <w:szCs w:val="24"/>
        </w:rPr>
        <w:t xml:space="preserve"> 9 чел., 84,6%</w:t>
      </w:r>
      <w:r w:rsidR="007078DE" w:rsidRPr="00222430">
        <w:rPr>
          <w:rFonts w:ascii="Times New Roman" w:hAnsi="Times New Roman" w:cs="Times New Roman"/>
          <w:sz w:val="24"/>
          <w:szCs w:val="24"/>
        </w:rPr>
        <w:t>)</w:t>
      </w:r>
      <w:r w:rsidR="00222430" w:rsidRPr="00222430">
        <w:rPr>
          <w:rFonts w:ascii="Times New Roman" w:hAnsi="Times New Roman" w:cs="Times New Roman"/>
          <w:sz w:val="24"/>
          <w:szCs w:val="24"/>
        </w:rPr>
        <w:t>:</w:t>
      </w:r>
      <w:r w:rsidR="003A46EC" w:rsidRPr="00222430">
        <w:rPr>
          <w:rFonts w:ascii="Times New Roman" w:hAnsi="Times New Roman" w:cs="Times New Roman"/>
          <w:sz w:val="24"/>
          <w:szCs w:val="24"/>
        </w:rPr>
        <w:t xml:space="preserve"> </w:t>
      </w:r>
      <w:r w:rsidR="00222430" w:rsidRPr="00222430">
        <w:rPr>
          <w:rFonts w:ascii="Times New Roman" w:hAnsi="Times New Roman" w:cs="Times New Roman"/>
          <w:sz w:val="24"/>
          <w:szCs w:val="24"/>
        </w:rPr>
        <w:t>8 выпускников</w:t>
      </w:r>
      <w:r w:rsidR="003A46EC" w:rsidRPr="00222430">
        <w:rPr>
          <w:rFonts w:ascii="Times New Roman" w:hAnsi="Times New Roman" w:cs="Times New Roman"/>
          <w:sz w:val="24"/>
          <w:szCs w:val="24"/>
        </w:rPr>
        <w:t xml:space="preserve"> муниципальных школ</w:t>
      </w:r>
      <w:r w:rsidR="00222430" w:rsidRPr="00222430">
        <w:rPr>
          <w:rFonts w:ascii="Times New Roman" w:hAnsi="Times New Roman" w:cs="Times New Roman"/>
          <w:sz w:val="24"/>
          <w:szCs w:val="24"/>
        </w:rPr>
        <w:t xml:space="preserve"> (80%) и 2 выпускника прошлых лет (20%)</w:t>
      </w:r>
      <w:r w:rsidR="003A46EC" w:rsidRPr="00222430">
        <w:rPr>
          <w:rFonts w:ascii="Times New Roman" w:hAnsi="Times New Roman" w:cs="Times New Roman"/>
          <w:sz w:val="24"/>
          <w:szCs w:val="24"/>
        </w:rPr>
        <w:t>.</w:t>
      </w:r>
      <w:r w:rsidR="00222430">
        <w:rPr>
          <w:rFonts w:ascii="Times New Roman" w:hAnsi="Times New Roman" w:cs="Times New Roman"/>
          <w:sz w:val="24"/>
          <w:szCs w:val="24"/>
        </w:rPr>
        <w:t xml:space="preserve"> Все </w:t>
      </w:r>
      <w:r w:rsidR="00222430" w:rsidRPr="00222430">
        <w:rPr>
          <w:rFonts w:ascii="Times New Roman" w:hAnsi="Times New Roman" w:cs="Times New Roman"/>
          <w:sz w:val="24"/>
          <w:szCs w:val="24"/>
        </w:rPr>
        <w:t>подтвердили освоение основных общеобразовательных программ среднего общего образования (2017 г. -  88,89 %; 2016 г. – 100%),</w:t>
      </w:r>
      <w:r w:rsidR="00222430" w:rsidRPr="00EE2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2430" w:rsidRPr="00C918A0">
        <w:rPr>
          <w:rFonts w:ascii="Times New Roman" w:hAnsi="Times New Roman" w:cs="Times New Roman"/>
          <w:sz w:val="24"/>
          <w:szCs w:val="24"/>
        </w:rPr>
        <w:t xml:space="preserve">что </w:t>
      </w:r>
      <w:r w:rsidR="00C918A0" w:rsidRPr="00C918A0">
        <w:rPr>
          <w:rFonts w:ascii="Times New Roman" w:hAnsi="Times New Roman" w:cs="Times New Roman"/>
          <w:sz w:val="24"/>
          <w:szCs w:val="24"/>
        </w:rPr>
        <w:t>выше</w:t>
      </w:r>
      <w:r w:rsidR="00222430" w:rsidRPr="00C918A0">
        <w:rPr>
          <w:rFonts w:ascii="Times New Roman" w:hAnsi="Times New Roman" w:cs="Times New Roman"/>
          <w:sz w:val="24"/>
          <w:szCs w:val="24"/>
        </w:rPr>
        <w:t xml:space="preserve"> результата по области – </w:t>
      </w:r>
      <w:r w:rsidR="00C918A0" w:rsidRPr="00C918A0">
        <w:rPr>
          <w:rFonts w:ascii="Times New Roman" w:hAnsi="Times New Roman" w:cs="Times New Roman"/>
          <w:sz w:val="24"/>
          <w:szCs w:val="24"/>
        </w:rPr>
        <w:t>97,91</w:t>
      </w:r>
      <w:r w:rsidR="00222430" w:rsidRPr="00C918A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22430" w:rsidRPr="00C918A0" w:rsidRDefault="00222430" w:rsidP="00222430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8A0">
        <w:rPr>
          <w:rFonts w:ascii="Times New Roman" w:hAnsi="Times New Roman" w:cs="Times New Roman"/>
          <w:sz w:val="24"/>
          <w:szCs w:val="24"/>
        </w:rPr>
        <w:t>Ма</w:t>
      </w:r>
      <w:r w:rsidR="00C918A0" w:rsidRPr="00C918A0">
        <w:rPr>
          <w:rFonts w:ascii="Times New Roman" w:hAnsi="Times New Roman" w:cs="Times New Roman"/>
          <w:sz w:val="24"/>
          <w:szCs w:val="24"/>
        </w:rPr>
        <w:t>ксимальный балл по району в 2018</w:t>
      </w:r>
      <w:r w:rsidRPr="00C918A0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C918A0" w:rsidRPr="00C918A0">
        <w:rPr>
          <w:rFonts w:ascii="Times New Roman" w:hAnsi="Times New Roman" w:cs="Times New Roman"/>
          <w:sz w:val="24"/>
          <w:szCs w:val="24"/>
        </w:rPr>
        <w:t>94</w:t>
      </w:r>
      <w:r w:rsidRPr="00C918A0">
        <w:rPr>
          <w:rFonts w:ascii="Times New Roman" w:hAnsi="Times New Roman" w:cs="Times New Roman"/>
          <w:sz w:val="24"/>
          <w:szCs w:val="24"/>
        </w:rPr>
        <w:t xml:space="preserve"> балл</w:t>
      </w:r>
      <w:r w:rsidR="00C918A0" w:rsidRPr="00C918A0">
        <w:rPr>
          <w:rFonts w:ascii="Times New Roman" w:hAnsi="Times New Roman" w:cs="Times New Roman"/>
          <w:sz w:val="24"/>
          <w:szCs w:val="24"/>
        </w:rPr>
        <w:t>а</w:t>
      </w:r>
      <w:r w:rsidRPr="00C918A0">
        <w:rPr>
          <w:rFonts w:ascii="Times New Roman" w:hAnsi="Times New Roman" w:cs="Times New Roman"/>
          <w:sz w:val="24"/>
          <w:szCs w:val="24"/>
        </w:rPr>
        <w:t xml:space="preserve"> - набрал обучающийся МКОУ СОШ № </w:t>
      </w:r>
      <w:r w:rsidR="00C918A0" w:rsidRPr="00C918A0">
        <w:rPr>
          <w:rFonts w:ascii="Times New Roman" w:hAnsi="Times New Roman" w:cs="Times New Roman"/>
          <w:sz w:val="24"/>
          <w:szCs w:val="24"/>
        </w:rPr>
        <w:t>17 р.п. Юрты</w:t>
      </w:r>
      <w:r w:rsidRPr="00C918A0">
        <w:rPr>
          <w:rFonts w:ascii="Times New Roman" w:hAnsi="Times New Roman" w:cs="Times New Roman"/>
          <w:sz w:val="24"/>
          <w:szCs w:val="24"/>
        </w:rPr>
        <w:t xml:space="preserve"> (</w:t>
      </w:r>
      <w:r w:rsidR="00C918A0" w:rsidRPr="00C918A0">
        <w:rPr>
          <w:rFonts w:ascii="Times New Roman" w:hAnsi="Times New Roman" w:cs="Times New Roman"/>
          <w:sz w:val="24"/>
          <w:szCs w:val="24"/>
        </w:rPr>
        <w:t>2017 г. – 97 баллов, 2016 г – 80 баллов</w:t>
      </w:r>
      <w:r w:rsidRPr="00C918A0">
        <w:rPr>
          <w:rFonts w:ascii="Times New Roman" w:hAnsi="Times New Roman" w:cs="Times New Roman"/>
          <w:sz w:val="24"/>
          <w:szCs w:val="24"/>
        </w:rPr>
        <w:t>).</w:t>
      </w:r>
    </w:p>
    <w:p w:rsidR="00C918A0" w:rsidRPr="00C918A0" w:rsidRDefault="00C918A0" w:rsidP="00C918A0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8A0">
        <w:rPr>
          <w:rFonts w:ascii="Times New Roman" w:hAnsi="Times New Roman" w:cs="Times New Roman"/>
          <w:sz w:val="24"/>
          <w:szCs w:val="24"/>
        </w:rPr>
        <w:t>В рейтинге по максимальному баллу образовательные учреждения распределились в следующем порядке:</w:t>
      </w:r>
    </w:p>
    <w:p w:rsidR="00C918A0" w:rsidRPr="00C918A0" w:rsidRDefault="00C918A0" w:rsidP="00C918A0">
      <w:pPr>
        <w:pStyle w:val="a6"/>
        <w:numPr>
          <w:ilvl w:val="0"/>
          <w:numId w:val="13"/>
        </w:numPr>
        <w:spacing w:after="0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8A0">
        <w:rPr>
          <w:rFonts w:ascii="Times New Roman" w:hAnsi="Times New Roman" w:cs="Times New Roman"/>
          <w:sz w:val="24"/>
          <w:szCs w:val="24"/>
        </w:rPr>
        <w:t>МКОУ СОШ № 17 р.п. Юрты (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C918A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18A0">
        <w:rPr>
          <w:rFonts w:ascii="Times New Roman" w:hAnsi="Times New Roman" w:cs="Times New Roman"/>
          <w:sz w:val="24"/>
          <w:szCs w:val="24"/>
        </w:rPr>
        <w:t>);</w:t>
      </w:r>
    </w:p>
    <w:p w:rsidR="00C918A0" w:rsidRPr="00C918A0" w:rsidRDefault="00C918A0" w:rsidP="00C918A0">
      <w:pPr>
        <w:pStyle w:val="a6"/>
        <w:numPr>
          <w:ilvl w:val="0"/>
          <w:numId w:val="13"/>
        </w:numPr>
        <w:spacing w:after="0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8A0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918A0">
        <w:rPr>
          <w:rFonts w:ascii="Times New Roman" w:hAnsi="Times New Roman" w:cs="Times New Roman"/>
          <w:sz w:val="24"/>
          <w:szCs w:val="24"/>
        </w:rPr>
        <w:t>СОШ № 85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18A0">
        <w:rPr>
          <w:rFonts w:ascii="Times New Roman" w:hAnsi="Times New Roman" w:cs="Times New Roman"/>
          <w:sz w:val="24"/>
          <w:szCs w:val="24"/>
        </w:rPr>
        <w:t xml:space="preserve"> г. Тайшета  (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C918A0">
        <w:rPr>
          <w:rFonts w:ascii="Times New Roman" w:hAnsi="Times New Roman" w:cs="Times New Roman"/>
          <w:sz w:val="24"/>
          <w:szCs w:val="24"/>
        </w:rPr>
        <w:t xml:space="preserve"> баллов);</w:t>
      </w:r>
    </w:p>
    <w:p w:rsidR="00C918A0" w:rsidRPr="00C918A0" w:rsidRDefault="00C918A0" w:rsidP="00C918A0">
      <w:pPr>
        <w:pStyle w:val="a6"/>
        <w:numPr>
          <w:ilvl w:val="0"/>
          <w:numId w:val="13"/>
        </w:numPr>
        <w:spacing w:after="0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8A0">
        <w:rPr>
          <w:rFonts w:ascii="Times New Roman" w:hAnsi="Times New Roman" w:cs="Times New Roman"/>
          <w:sz w:val="24"/>
          <w:szCs w:val="24"/>
        </w:rPr>
        <w:t xml:space="preserve">МКОУ СОШ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918A0">
        <w:rPr>
          <w:rFonts w:ascii="Times New Roman" w:hAnsi="Times New Roman" w:cs="Times New Roman"/>
          <w:sz w:val="24"/>
          <w:szCs w:val="24"/>
        </w:rPr>
        <w:t xml:space="preserve"> г. Тайшета (6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18A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918A0">
        <w:rPr>
          <w:rFonts w:ascii="Times New Roman" w:hAnsi="Times New Roman" w:cs="Times New Roman"/>
          <w:sz w:val="24"/>
          <w:szCs w:val="24"/>
        </w:rPr>
        <w:t>).</w:t>
      </w:r>
    </w:p>
    <w:p w:rsidR="00222430" w:rsidRPr="00222430" w:rsidRDefault="00222430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692" w:rsidRPr="00EE23B2" w:rsidRDefault="00F75692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248275" cy="2867025"/>
            <wp:effectExtent l="19050" t="0" r="9525" b="0"/>
            <wp:docPr id="17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75692" w:rsidRPr="00EE23B2" w:rsidRDefault="00F75692" w:rsidP="000016B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6FD6" w:rsidRPr="00C918A0" w:rsidRDefault="00466FD6" w:rsidP="00466F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8A0">
        <w:rPr>
          <w:rFonts w:ascii="Times New Roman" w:hAnsi="Times New Roman" w:cs="Times New Roman"/>
          <w:i/>
          <w:sz w:val="24"/>
          <w:szCs w:val="24"/>
        </w:rPr>
        <w:t>Динамика освоения основных общеобразовательных программ среднего общего образования по английскому языку</w:t>
      </w:r>
    </w:p>
    <w:tbl>
      <w:tblPr>
        <w:tblStyle w:val="a5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66FD6" w:rsidRPr="00C918A0" w:rsidTr="00466FD6">
        <w:trPr>
          <w:jc w:val="center"/>
        </w:trPr>
        <w:tc>
          <w:tcPr>
            <w:tcW w:w="1595" w:type="dxa"/>
            <w:vMerge w:val="restart"/>
            <w:vAlign w:val="center"/>
          </w:tcPr>
          <w:p w:rsidR="00466FD6" w:rsidRPr="00C918A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  <w:vMerge w:val="restart"/>
            <w:vAlign w:val="center"/>
          </w:tcPr>
          <w:p w:rsidR="00466FD6" w:rsidRPr="00C918A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190" w:type="dxa"/>
            <w:gridSpan w:val="2"/>
            <w:vAlign w:val="center"/>
          </w:tcPr>
          <w:p w:rsidR="00466FD6" w:rsidRPr="00C918A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Подтвердили освоение основных общеобразовательных программ среднего общего образования</w:t>
            </w:r>
          </w:p>
        </w:tc>
        <w:tc>
          <w:tcPr>
            <w:tcW w:w="3191" w:type="dxa"/>
            <w:gridSpan w:val="2"/>
            <w:vAlign w:val="center"/>
          </w:tcPr>
          <w:p w:rsidR="00466FD6" w:rsidRPr="00C918A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Не подтвердили освоение основных общеобразовательных программ среднего общего образования</w:t>
            </w:r>
          </w:p>
        </w:tc>
      </w:tr>
      <w:tr w:rsidR="00466FD6" w:rsidRPr="00C918A0" w:rsidTr="00466FD6">
        <w:trPr>
          <w:jc w:val="center"/>
        </w:trPr>
        <w:tc>
          <w:tcPr>
            <w:tcW w:w="1595" w:type="dxa"/>
            <w:vMerge/>
            <w:vAlign w:val="center"/>
          </w:tcPr>
          <w:p w:rsidR="00466FD6" w:rsidRPr="00C918A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466FD6" w:rsidRPr="00C918A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66FD6" w:rsidRPr="00C918A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466FD6" w:rsidRPr="00C918A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466FD6" w:rsidRPr="00C918A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6" w:type="dxa"/>
            <w:vAlign w:val="center"/>
          </w:tcPr>
          <w:p w:rsidR="00466FD6" w:rsidRPr="00C918A0" w:rsidRDefault="00466FD6" w:rsidP="003B15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18A0" w:rsidRPr="00C918A0" w:rsidTr="00466FD6">
        <w:trPr>
          <w:jc w:val="center"/>
        </w:trPr>
        <w:tc>
          <w:tcPr>
            <w:tcW w:w="1595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8A0" w:rsidRPr="00C918A0" w:rsidTr="00466FD6">
        <w:trPr>
          <w:jc w:val="center"/>
        </w:trPr>
        <w:tc>
          <w:tcPr>
            <w:tcW w:w="1595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595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C918A0" w:rsidRPr="00C918A0" w:rsidRDefault="00C918A0" w:rsidP="007602A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0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C918A0" w:rsidRPr="00C918A0" w:rsidTr="00466FD6">
        <w:trPr>
          <w:jc w:val="center"/>
        </w:trPr>
        <w:tc>
          <w:tcPr>
            <w:tcW w:w="1595" w:type="dxa"/>
          </w:tcPr>
          <w:p w:rsidR="00C918A0" w:rsidRPr="00C918A0" w:rsidRDefault="00C918A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C918A0" w:rsidRPr="00C918A0" w:rsidRDefault="00C918A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C918A0" w:rsidRPr="00C918A0" w:rsidRDefault="00C918A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C918A0" w:rsidRPr="00C918A0" w:rsidRDefault="00C918A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C918A0" w:rsidRPr="00C918A0" w:rsidRDefault="00C918A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C918A0" w:rsidRPr="00C918A0" w:rsidRDefault="00C918A0" w:rsidP="003B157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6FD6" w:rsidRPr="00C918A0" w:rsidRDefault="00466FD6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78DE" w:rsidRPr="002802C2" w:rsidRDefault="007078DE" w:rsidP="000016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2C2">
        <w:rPr>
          <w:rFonts w:ascii="Times New Roman" w:hAnsi="Times New Roman" w:cs="Times New Roman"/>
          <w:sz w:val="24"/>
          <w:szCs w:val="24"/>
        </w:rPr>
        <w:t>Средний тестовый балл по району</w:t>
      </w:r>
      <w:r w:rsidR="000517CE" w:rsidRPr="002802C2">
        <w:rPr>
          <w:rFonts w:ascii="Times New Roman" w:hAnsi="Times New Roman" w:cs="Times New Roman"/>
          <w:sz w:val="24"/>
          <w:szCs w:val="24"/>
        </w:rPr>
        <w:t xml:space="preserve"> </w:t>
      </w:r>
      <w:r w:rsidR="000B2D6B" w:rsidRPr="002802C2">
        <w:rPr>
          <w:rFonts w:ascii="Times New Roman" w:hAnsi="Times New Roman" w:cs="Times New Roman"/>
          <w:sz w:val="24"/>
          <w:szCs w:val="24"/>
        </w:rPr>
        <w:t>в сравнении с прошлым годом</w:t>
      </w:r>
      <w:r w:rsidR="002802C2" w:rsidRPr="002802C2">
        <w:rPr>
          <w:rFonts w:ascii="Times New Roman" w:hAnsi="Times New Roman" w:cs="Times New Roman"/>
          <w:sz w:val="24"/>
          <w:szCs w:val="24"/>
        </w:rPr>
        <w:t xml:space="preserve"> значительно вырос</w:t>
      </w:r>
      <w:r w:rsidR="000B2D6B" w:rsidRPr="002802C2">
        <w:rPr>
          <w:rFonts w:ascii="Times New Roman" w:hAnsi="Times New Roman" w:cs="Times New Roman"/>
          <w:sz w:val="24"/>
          <w:szCs w:val="24"/>
        </w:rPr>
        <w:t xml:space="preserve"> –</w:t>
      </w:r>
      <w:r w:rsidR="000517CE" w:rsidRPr="002802C2">
        <w:rPr>
          <w:rFonts w:ascii="Times New Roman" w:hAnsi="Times New Roman" w:cs="Times New Roman"/>
          <w:sz w:val="24"/>
          <w:szCs w:val="24"/>
        </w:rPr>
        <w:t xml:space="preserve"> </w:t>
      </w:r>
      <w:r w:rsidR="002802C2" w:rsidRPr="002802C2">
        <w:rPr>
          <w:rFonts w:ascii="Times New Roman" w:hAnsi="Times New Roman" w:cs="Times New Roman"/>
          <w:sz w:val="24"/>
          <w:szCs w:val="24"/>
        </w:rPr>
        <w:t xml:space="preserve">65,76 (2017 г. - </w:t>
      </w:r>
      <w:r w:rsidR="000B2D6B" w:rsidRPr="002802C2">
        <w:rPr>
          <w:rFonts w:ascii="Times New Roman" w:hAnsi="Times New Roman" w:cs="Times New Roman"/>
          <w:sz w:val="24"/>
          <w:szCs w:val="24"/>
        </w:rPr>
        <w:t>44,8</w:t>
      </w:r>
      <w:r w:rsidR="002802C2" w:rsidRPr="002802C2">
        <w:rPr>
          <w:rFonts w:ascii="Times New Roman" w:hAnsi="Times New Roman" w:cs="Times New Roman"/>
          <w:sz w:val="24"/>
          <w:szCs w:val="24"/>
        </w:rPr>
        <w:t>, 2016 г. – 50,43</w:t>
      </w:r>
      <w:r w:rsidR="002F7643" w:rsidRPr="002802C2">
        <w:rPr>
          <w:rFonts w:ascii="Times New Roman" w:hAnsi="Times New Roman" w:cs="Times New Roman"/>
          <w:sz w:val="24"/>
          <w:szCs w:val="24"/>
        </w:rPr>
        <w:t xml:space="preserve">), </w:t>
      </w:r>
      <w:r w:rsidR="000B2D6B" w:rsidRPr="002802C2">
        <w:rPr>
          <w:rFonts w:ascii="Times New Roman" w:hAnsi="Times New Roman" w:cs="Times New Roman"/>
          <w:sz w:val="24"/>
          <w:szCs w:val="24"/>
        </w:rPr>
        <w:t>и</w:t>
      </w:r>
      <w:r w:rsidR="002F7643" w:rsidRPr="002802C2">
        <w:rPr>
          <w:rFonts w:ascii="Times New Roman" w:hAnsi="Times New Roman" w:cs="Times New Roman"/>
          <w:sz w:val="24"/>
          <w:szCs w:val="24"/>
        </w:rPr>
        <w:t xml:space="preserve"> </w:t>
      </w:r>
      <w:r w:rsidR="002802C2" w:rsidRPr="002802C2">
        <w:rPr>
          <w:rFonts w:ascii="Times New Roman" w:hAnsi="Times New Roman" w:cs="Times New Roman"/>
          <w:sz w:val="24"/>
          <w:szCs w:val="24"/>
        </w:rPr>
        <w:t>стал немного выше</w:t>
      </w:r>
      <w:r w:rsidR="002F7643" w:rsidRPr="002802C2">
        <w:rPr>
          <w:rFonts w:ascii="Times New Roman" w:hAnsi="Times New Roman" w:cs="Times New Roman"/>
          <w:sz w:val="24"/>
          <w:szCs w:val="24"/>
        </w:rPr>
        <w:t xml:space="preserve"> с</w:t>
      </w:r>
      <w:r w:rsidRPr="002802C2">
        <w:rPr>
          <w:rFonts w:ascii="Times New Roman" w:hAnsi="Times New Roman" w:cs="Times New Roman"/>
          <w:sz w:val="24"/>
          <w:szCs w:val="24"/>
        </w:rPr>
        <w:t>редн</w:t>
      </w:r>
      <w:r w:rsidR="002F7643" w:rsidRPr="002802C2">
        <w:rPr>
          <w:rFonts w:ascii="Times New Roman" w:hAnsi="Times New Roman" w:cs="Times New Roman"/>
          <w:sz w:val="24"/>
          <w:szCs w:val="24"/>
        </w:rPr>
        <w:t>его</w:t>
      </w:r>
      <w:r w:rsidRPr="002802C2">
        <w:rPr>
          <w:rFonts w:ascii="Times New Roman" w:hAnsi="Times New Roman" w:cs="Times New Roman"/>
          <w:sz w:val="24"/>
          <w:szCs w:val="24"/>
        </w:rPr>
        <w:t xml:space="preserve"> тестов</w:t>
      </w:r>
      <w:r w:rsidR="002F7643" w:rsidRPr="002802C2">
        <w:rPr>
          <w:rFonts w:ascii="Times New Roman" w:hAnsi="Times New Roman" w:cs="Times New Roman"/>
          <w:sz w:val="24"/>
          <w:szCs w:val="24"/>
        </w:rPr>
        <w:t>ого</w:t>
      </w:r>
      <w:r w:rsidRPr="002802C2">
        <w:rPr>
          <w:rFonts w:ascii="Times New Roman" w:hAnsi="Times New Roman" w:cs="Times New Roman"/>
          <w:sz w:val="24"/>
          <w:szCs w:val="24"/>
        </w:rPr>
        <w:t xml:space="preserve"> балл</w:t>
      </w:r>
      <w:r w:rsidR="002F7643" w:rsidRPr="002802C2">
        <w:rPr>
          <w:rFonts w:ascii="Times New Roman" w:hAnsi="Times New Roman" w:cs="Times New Roman"/>
          <w:sz w:val="24"/>
          <w:szCs w:val="24"/>
        </w:rPr>
        <w:t>а</w:t>
      </w:r>
      <w:r w:rsidRPr="002802C2">
        <w:rPr>
          <w:rFonts w:ascii="Times New Roman" w:hAnsi="Times New Roman" w:cs="Times New Roman"/>
          <w:sz w:val="24"/>
          <w:szCs w:val="24"/>
        </w:rPr>
        <w:t xml:space="preserve"> по области – </w:t>
      </w:r>
      <w:r w:rsidR="002802C2" w:rsidRPr="002802C2">
        <w:rPr>
          <w:rFonts w:ascii="Times New Roman" w:hAnsi="Times New Roman" w:cs="Times New Roman"/>
          <w:sz w:val="24"/>
          <w:szCs w:val="24"/>
        </w:rPr>
        <w:t>65,57</w:t>
      </w:r>
      <w:r w:rsidRPr="002802C2">
        <w:rPr>
          <w:rFonts w:ascii="Times New Roman" w:hAnsi="Times New Roman" w:cs="Times New Roman"/>
          <w:sz w:val="24"/>
          <w:szCs w:val="24"/>
        </w:rPr>
        <w:t>.</w:t>
      </w:r>
    </w:p>
    <w:p w:rsidR="008F6CF7" w:rsidRDefault="008F6CF7" w:rsidP="00394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обратить внимание на результаты выпускников, окончивших профильные классы, таких в 2017/2018 учебном году было четыре в следующих ОО:</w:t>
      </w:r>
    </w:p>
    <w:p w:rsidR="008F6CF7" w:rsidRDefault="008F6CF7" w:rsidP="008F6CF7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Шиткинская СОШ – сельскохозяйственный профиль (15 человек);</w:t>
      </w:r>
    </w:p>
    <w:p w:rsidR="008F6CF7" w:rsidRDefault="008F6CF7" w:rsidP="008F6CF7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№ 2 г. Тайшета – социально-экономический профиль (22 человека);</w:t>
      </w:r>
    </w:p>
    <w:p w:rsidR="008F6CF7" w:rsidRDefault="008F6CF7" w:rsidP="008F6CF7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«СОШ№ 85» г. Тайшета – физико-математический (23 человека) и социально-экономический (25 человек) профили.</w:t>
      </w:r>
    </w:p>
    <w:p w:rsidR="008F6CF7" w:rsidRDefault="008F6CF7" w:rsidP="008F6C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социально-экономических классов на ЕГЭ по обществознанию получили результаты на уровне районных показателей:</w:t>
      </w:r>
    </w:p>
    <w:tbl>
      <w:tblPr>
        <w:tblStyle w:val="a5"/>
        <w:tblW w:w="0" w:type="auto"/>
        <w:jc w:val="center"/>
        <w:tblLook w:val="04A0"/>
      </w:tblPr>
      <w:tblGrid>
        <w:gridCol w:w="2103"/>
        <w:gridCol w:w="2126"/>
        <w:gridCol w:w="2315"/>
        <w:gridCol w:w="1465"/>
        <w:gridCol w:w="1440"/>
      </w:tblGrid>
      <w:tr w:rsidR="00291C01" w:rsidTr="00291C01">
        <w:trPr>
          <w:jc w:val="center"/>
        </w:trPr>
        <w:tc>
          <w:tcPr>
            <w:tcW w:w="2103" w:type="dxa"/>
          </w:tcPr>
          <w:p w:rsidR="00291C01" w:rsidRDefault="00291C01" w:rsidP="008F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 85» г. Тайшета</w:t>
            </w:r>
          </w:p>
        </w:tc>
        <w:tc>
          <w:tcPr>
            <w:tcW w:w="2315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2 г. Тайшета</w:t>
            </w:r>
          </w:p>
        </w:tc>
        <w:tc>
          <w:tcPr>
            <w:tcW w:w="1465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выпускники</w:t>
            </w:r>
          </w:p>
        </w:tc>
        <w:tc>
          <w:tcPr>
            <w:tcW w:w="1440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показатель</w:t>
            </w:r>
          </w:p>
        </w:tc>
      </w:tr>
      <w:tr w:rsidR="00291C01" w:rsidTr="00291C01">
        <w:trPr>
          <w:jc w:val="center"/>
        </w:trPr>
        <w:tc>
          <w:tcPr>
            <w:tcW w:w="2103" w:type="dxa"/>
          </w:tcPr>
          <w:p w:rsidR="00291C01" w:rsidRDefault="00291C01" w:rsidP="008F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126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5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5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291C01" w:rsidRDefault="00C315BA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291C01" w:rsidTr="00291C01">
        <w:trPr>
          <w:jc w:val="center"/>
        </w:trPr>
        <w:tc>
          <w:tcPr>
            <w:tcW w:w="2103" w:type="dxa"/>
          </w:tcPr>
          <w:p w:rsidR="00291C01" w:rsidRDefault="00291C01" w:rsidP="008F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315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465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40" w:type="dxa"/>
          </w:tcPr>
          <w:p w:rsidR="00291C01" w:rsidRDefault="00C315BA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291C01" w:rsidTr="00291C01">
        <w:trPr>
          <w:jc w:val="center"/>
        </w:trPr>
        <w:tc>
          <w:tcPr>
            <w:tcW w:w="2103" w:type="dxa"/>
          </w:tcPr>
          <w:p w:rsidR="00291C01" w:rsidRDefault="00291C01" w:rsidP="008F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2315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65" w:type="dxa"/>
          </w:tcPr>
          <w:p w:rsidR="00291C01" w:rsidRDefault="00291C01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440" w:type="dxa"/>
          </w:tcPr>
          <w:p w:rsidR="00291C01" w:rsidRDefault="00C315BA" w:rsidP="0029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</w:tbl>
    <w:p w:rsidR="00C315BA" w:rsidRDefault="00C315BA" w:rsidP="008F6C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5BA" w:rsidRDefault="00C315BA" w:rsidP="008F6C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CF7" w:rsidRDefault="00C315BA" w:rsidP="008F6C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Выпускники физико-математического класса показали следующие результаты по профилирующим предметам:</w:t>
      </w:r>
    </w:p>
    <w:tbl>
      <w:tblPr>
        <w:tblStyle w:val="a5"/>
        <w:tblW w:w="0" w:type="auto"/>
        <w:tblLook w:val="04A0"/>
      </w:tblPr>
      <w:tblGrid>
        <w:gridCol w:w="2428"/>
        <w:gridCol w:w="2428"/>
        <w:gridCol w:w="2428"/>
        <w:gridCol w:w="2429"/>
      </w:tblGrid>
      <w:tr w:rsidR="00C315BA" w:rsidTr="00A2490E">
        <w:tc>
          <w:tcPr>
            <w:tcW w:w="2428" w:type="dxa"/>
          </w:tcPr>
          <w:p w:rsidR="00C315BA" w:rsidRDefault="00C315BA" w:rsidP="008F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C315BA" w:rsidRDefault="00C315BA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28" w:type="dxa"/>
            <w:vAlign w:val="center"/>
          </w:tcPr>
          <w:p w:rsidR="00C315BA" w:rsidRDefault="00C315BA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2429" w:type="dxa"/>
            <w:vAlign w:val="center"/>
          </w:tcPr>
          <w:p w:rsidR="00C315BA" w:rsidRDefault="00C315BA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</w:tr>
      <w:tr w:rsidR="00A2490E" w:rsidTr="00A2490E">
        <w:tc>
          <w:tcPr>
            <w:tcW w:w="2428" w:type="dxa"/>
          </w:tcPr>
          <w:p w:rsidR="00A2490E" w:rsidRDefault="00A2490E" w:rsidP="005F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428" w:type="dxa"/>
            <w:vAlign w:val="center"/>
          </w:tcPr>
          <w:p w:rsidR="00A2490E" w:rsidRDefault="00A2490E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8" w:type="dxa"/>
            <w:vAlign w:val="center"/>
          </w:tcPr>
          <w:p w:rsidR="00A2490E" w:rsidRDefault="00A2490E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9" w:type="dxa"/>
            <w:vAlign w:val="center"/>
          </w:tcPr>
          <w:p w:rsidR="00A2490E" w:rsidRDefault="00A2490E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2490E" w:rsidTr="00A2490E">
        <w:tc>
          <w:tcPr>
            <w:tcW w:w="2428" w:type="dxa"/>
          </w:tcPr>
          <w:p w:rsidR="00A2490E" w:rsidRDefault="00A2490E" w:rsidP="005F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428" w:type="dxa"/>
            <w:vAlign w:val="center"/>
          </w:tcPr>
          <w:p w:rsidR="00A2490E" w:rsidRDefault="00A2490E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2428" w:type="dxa"/>
            <w:vAlign w:val="center"/>
          </w:tcPr>
          <w:p w:rsidR="00A2490E" w:rsidRDefault="00A2490E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429" w:type="dxa"/>
            <w:vAlign w:val="center"/>
          </w:tcPr>
          <w:p w:rsidR="00A2490E" w:rsidRDefault="00A2490E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A2490E" w:rsidTr="00A2490E">
        <w:tc>
          <w:tcPr>
            <w:tcW w:w="2428" w:type="dxa"/>
          </w:tcPr>
          <w:p w:rsidR="00A2490E" w:rsidRDefault="00A2490E" w:rsidP="005F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28" w:type="dxa"/>
            <w:vAlign w:val="center"/>
          </w:tcPr>
          <w:p w:rsidR="00A2490E" w:rsidRDefault="00A2490E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2428" w:type="dxa"/>
            <w:vAlign w:val="center"/>
          </w:tcPr>
          <w:p w:rsidR="00A2490E" w:rsidRDefault="00A2490E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2429" w:type="dxa"/>
            <w:vAlign w:val="center"/>
          </w:tcPr>
          <w:p w:rsidR="00A2490E" w:rsidRDefault="00A2490E" w:rsidP="00A2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</w:tbl>
    <w:p w:rsidR="00C315BA" w:rsidRDefault="007B22DE" w:rsidP="008F6C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успеваемость по физике и профильной математике оказалась выше районных показателей (85,1% и 83,1% соответственно), как и средний балл по базовой математике (по району – 14,32).</w:t>
      </w:r>
    </w:p>
    <w:p w:rsidR="00C315BA" w:rsidRPr="008F6CF7" w:rsidRDefault="00AB1488" w:rsidP="008F6C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7 из 15 выпускников сельскохозяйственного класса сдавали ЕГЭ по биологии</w:t>
      </w:r>
      <w:r w:rsidR="00A47111">
        <w:rPr>
          <w:rFonts w:ascii="Times New Roman" w:hAnsi="Times New Roman" w:cs="Times New Roman"/>
          <w:sz w:val="24"/>
          <w:szCs w:val="24"/>
        </w:rPr>
        <w:t>, и только один из них не преодолел минимальный порог. Таким образом, успеваемость составила – 85,7%, что выше районного показателя – 81,7%, а средний балл оказался ниже районного (44,97) и составил 40,4 балла.</w:t>
      </w:r>
    </w:p>
    <w:p w:rsidR="003003A9" w:rsidRPr="00985C33" w:rsidRDefault="001E0AC7" w:rsidP="00394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Подводя итог, </w:t>
      </w:r>
      <w:r w:rsidR="00AD44DC" w:rsidRPr="00985C33">
        <w:rPr>
          <w:rFonts w:ascii="Times New Roman" w:hAnsi="Times New Roman" w:cs="Times New Roman"/>
          <w:sz w:val="24"/>
          <w:szCs w:val="24"/>
        </w:rPr>
        <w:t>следует</w:t>
      </w:r>
      <w:r w:rsidRPr="00985C33">
        <w:rPr>
          <w:rFonts w:ascii="Times New Roman" w:hAnsi="Times New Roman" w:cs="Times New Roman"/>
          <w:sz w:val="24"/>
          <w:szCs w:val="24"/>
        </w:rPr>
        <w:t xml:space="preserve"> отметить, что </w:t>
      </w:r>
      <w:r w:rsidR="004F24B9">
        <w:rPr>
          <w:rFonts w:ascii="Times New Roman" w:hAnsi="Times New Roman" w:cs="Times New Roman"/>
          <w:sz w:val="24"/>
          <w:szCs w:val="24"/>
        </w:rPr>
        <w:t>выпускники 2018</w:t>
      </w:r>
      <w:r w:rsidR="00394385" w:rsidRPr="00985C33">
        <w:rPr>
          <w:rFonts w:ascii="Times New Roman" w:hAnsi="Times New Roman" w:cs="Times New Roman"/>
          <w:sz w:val="24"/>
          <w:szCs w:val="24"/>
        </w:rPr>
        <w:t xml:space="preserve"> года показали </w:t>
      </w:r>
      <w:r w:rsidRPr="00985C33">
        <w:rPr>
          <w:rFonts w:ascii="Times New Roman" w:hAnsi="Times New Roman" w:cs="Times New Roman"/>
          <w:sz w:val="24"/>
          <w:szCs w:val="24"/>
        </w:rPr>
        <w:t>результат</w:t>
      </w:r>
      <w:r w:rsidR="003003A9" w:rsidRPr="00985C33">
        <w:rPr>
          <w:rFonts w:ascii="Times New Roman" w:hAnsi="Times New Roman" w:cs="Times New Roman"/>
          <w:sz w:val="24"/>
          <w:szCs w:val="24"/>
        </w:rPr>
        <w:t xml:space="preserve">ы ГИА выше </w:t>
      </w:r>
      <w:r w:rsidR="003A2421" w:rsidRPr="00985C33">
        <w:rPr>
          <w:rFonts w:ascii="Times New Roman" w:hAnsi="Times New Roman" w:cs="Times New Roman"/>
          <w:sz w:val="24"/>
          <w:szCs w:val="24"/>
        </w:rPr>
        <w:t>прошлого года</w:t>
      </w:r>
      <w:r w:rsidR="003003A9" w:rsidRPr="00985C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5C33" w:rsidRPr="00985C33" w:rsidRDefault="00985C33" w:rsidP="008157B3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выросла успеваемость и средний балл по русскому языку, математике базового и профильного уровня, что привело к снижению п</w:t>
      </w:r>
      <w:r w:rsidR="004F24B9">
        <w:rPr>
          <w:rFonts w:ascii="Times New Roman" w:hAnsi="Times New Roman" w:cs="Times New Roman"/>
          <w:sz w:val="24"/>
          <w:szCs w:val="24"/>
        </w:rPr>
        <w:t>роцента выпускников, не подтверд</w:t>
      </w:r>
      <w:r w:rsidR="004F24B9" w:rsidRPr="00985C33">
        <w:rPr>
          <w:rFonts w:ascii="Times New Roman" w:hAnsi="Times New Roman" w:cs="Times New Roman"/>
          <w:sz w:val="24"/>
          <w:szCs w:val="24"/>
        </w:rPr>
        <w:t>ивших</w:t>
      </w:r>
      <w:r w:rsidRPr="00985C33">
        <w:rPr>
          <w:rFonts w:ascii="Times New Roman" w:hAnsi="Times New Roman" w:cs="Times New Roman"/>
          <w:sz w:val="24"/>
          <w:szCs w:val="24"/>
        </w:rPr>
        <w:t xml:space="preserve"> освоение основных общеобразовательных программ по результатам экзаменов по обязательным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43F7E">
        <w:rPr>
          <w:rFonts w:ascii="Times New Roman" w:hAnsi="Times New Roman" w:cs="Times New Roman"/>
          <w:sz w:val="24"/>
          <w:szCs w:val="24"/>
        </w:rPr>
        <w:t>1,5%  (2017 г.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F7E">
        <w:rPr>
          <w:rFonts w:ascii="Times New Roman" w:hAnsi="Times New Roman" w:cs="Times New Roman"/>
          <w:sz w:val="24"/>
          <w:szCs w:val="24"/>
        </w:rPr>
        <w:t>4,7%, 2016 г.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F7E">
        <w:rPr>
          <w:rFonts w:ascii="Times New Roman" w:hAnsi="Times New Roman" w:cs="Times New Roman"/>
          <w:sz w:val="24"/>
          <w:szCs w:val="24"/>
        </w:rPr>
        <w:t>3%, 2015 г.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F7E">
        <w:rPr>
          <w:rFonts w:ascii="Times New Roman" w:hAnsi="Times New Roman" w:cs="Times New Roman"/>
          <w:sz w:val="24"/>
          <w:szCs w:val="24"/>
        </w:rPr>
        <w:t>7 %)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421" w:rsidRPr="00ED4992" w:rsidRDefault="00985C33" w:rsidP="008157B3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992">
        <w:rPr>
          <w:rFonts w:ascii="Times New Roman" w:hAnsi="Times New Roman" w:cs="Times New Roman"/>
          <w:sz w:val="24"/>
          <w:szCs w:val="24"/>
        </w:rPr>
        <w:t>в</w:t>
      </w:r>
      <w:r w:rsidR="003A2421" w:rsidRPr="00ED4992">
        <w:rPr>
          <w:rFonts w:ascii="Times New Roman" w:hAnsi="Times New Roman" w:cs="Times New Roman"/>
          <w:sz w:val="24"/>
          <w:szCs w:val="24"/>
        </w:rPr>
        <w:t>ыросл</w:t>
      </w:r>
      <w:r w:rsidRPr="00ED4992">
        <w:rPr>
          <w:rFonts w:ascii="Times New Roman" w:hAnsi="Times New Roman" w:cs="Times New Roman"/>
          <w:sz w:val="24"/>
          <w:szCs w:val="24"/>
        </w:rPr>
        <w:t xml:space="preserve">и </w:t>
      </w:r>
      <w:r w:rsidR="003A2421" w:rsidRPr="00ED4992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Pr="00ED4992">
        <w:rPr>
          <w:rFonts w:ascii="Times New Roman" w:hAnsi="Times New Roman" w:cs="Times New Roman"/>
          <w:sz w:val="24"/>
          <w:szCs w:val="24"/>
        </w:rPr>
        <w:t>и средний балл по географии, истории, обществознанию,</w:t>
      </w:r>
      <w:r w:rsidR="00ED4992" w:rsidRPr="00ED4992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ED4992">
        <w:rPr>
          <w:rFonts w:ascii="Times New Roman" w:hAnsi="Times New Roman" w:cs="Times New Roman"/>
          <w:sz w:val="24"/>
          <w:szCs w:val="24"/>
        </w:rPr>
        <w:t>, литературе, английскому языку;</w:t>
      </w:r>
    </w:p>
    <w:p w:rsidR="003003A9" w:rsidRPr="00ED4992" w:rsidRDefault="003003A9" w:rsidP="008157B3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992">
        <w:rPr>
          <w:rFonts w:ascii="Times New Roman" w:hAnsi="Times New Roman" w:cs="Times New Roman"/>
          <w:sz w:val="24"/>
          <w:szCs w:val="24"/>
        </w:rPr>
        <w:t>увеличился</w:t>
      </w:r>
      <w:r w:rsidR="001E0AC7" w:rsidRPr="00ED4992">
        <w:rPr>
          <w:rFonts w:ascii="Times New Roman" w:hAnsi="Times New Roman" w:cs="Times New Roman"/>
          <w:sz w:val="24"/>
          <w:szCs w:val="24"/>
        </w:rPr>
        <w:t xml:space="preserve"> </w:t>
      </w:r>
      <w:r w:rsidRPr="00ED4992">
        <w:rPr>
          <w:rFonts w:ascii="Times New Roman" w:hAnsi="Times New Roman" w:cs="Times New Roman"/>
          <w:sz w:val="24"/>
          <w:szCs w:val="24"/>
        </w:rPr>
        <w:t>средний балл</w:t>
      </w:r>
      <w:r w:rsidR="003A2421" w:rsidRPr="00ED4992">
        <w:rPr>
          <w:rFonts w:ascii="Times New Roman" w:hAnsi="Times New Roman" w:cs="Times New Roman"/>
          <w:sz w:val="24"/>
          <w:szCs w:val="24"/>
        </w:rPr>
        <w:t xml:space="preserve"> </w:t>
      </w:r>
      <w:r w:rsidR="001E0AC7" w:rsidRPr="00ED4992">
        <w:rPr>
          <w:rFonts w:ascii="Times New Roman" w:hAnsi="Times New Roman" w:cs="Times New Roman"/>
          <w:sz w:val="24"/>
          <w:szCs w:val="24"/>
        </w:rPr>
        <w:t>по</w:t>
      </w:r>
      <w:r w:rsidRPr="00ED4992">
        <w:rPr>
          <w:rFonts w:ascii="Times New Roman" w:hAnsi="Times New Roman" w:cs="Times New Roman"/>
          <w:sz w:val="24"/>
          <w:szCs w:val="24"/>
        </w:rPr>
        <w:t xml:space="preserve"> </w:t>
      </w:r>
      <w:r w:rsidR="003A2421" w:rsidRPr="00ED4992">
        <w:rPr>
          <w:rFonts w:ascii="Times New Roman" w:hAnsi="Times New Roman" w:cs="Times New Roman"/>
          <w:sz w:val="24"/>
          <w:szCs w:val="24"/>
        </w:rPr>
        <w:t>физике</w:t>
      </w:r>
      <w:r w:rsidR="006F4436">
        <w:rPr>
          <w:rFonts w:ascii="Times New Roman" w:hAnsi="Times New Roman" w:cs="Times New Roman"/>
          <w:sz w:val="24"/>
          <w:szCs w:val="24"/>
        </w:rPr>
        <w:t xml:space="preserve"> и информатике</w:t>
      </w:r>
      <w:r w:rsidR="00554FCE" w:rsidRPr="00ED4992">
        <w:rPr>
          <w:rFonts w:ascii="Times New Roman" w:hAnsi="Times New Roman" w:cs="Times New Roman"/>
          <w:sz w:val="24"/>
          <w:szCs w:val="24"/>
        </w:rPr>
        <w:t>.</w:t>
      </w:r>
    </w:p>
    <w:p w:rsidR="00554FCE" w:rsidRPr="00ED4992" w:rsidRDefault="001840DD" w:rsidP="003C3D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992">
        <w:rPr>
          <w:rFonts w:ascii="Times New Roman" w:hAnsi="Times New Roman" w:cs="Times New Roman"/>
          <w:sz w:val="24"/>
          <w:szCs w:val="24"/>
        </w:rPr>
        <w:t>Большинство</w:t>
      </w:r>
      <w:r w:rsidR="00394385" w:rsidRPr="00ED4992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ED4992">
        <w:rPr>
          <w:rFonts w:ascii="Times New Roman" w:hAnsi="Times New Roman" w:cs="Times New Roman"/>
          <w:sz w:val="24"/>
          <w:szCs w:val="24"/>
        </w:rPr>
        <w:t>ов</w:t>
      </w:r>
      <w:r w:rsidR="00394385" w:rsidRPr="00ED4992">
        <w:rPr>
          <w:rFonts w:ascii="Times New Roman" w:hAnsi="Times New Roman" w:cs="Times New Roman"/>
          <w:sz w:val="24"/>
          <w:szCs w:val="24"/>
        </w:rPr>
        <w:t xml:space="preserve"> </w:t>
      </w:r>
      <w:r w:rsidR="003C3DC4" w:rsidRPr="00ED4992">
        <w:rPr>
          <w:rFonts w:ascii="Times New Roman" w:hAnsi="Times New Roman" w:cs="Times New Roman"/>
          <w:sz w:val="24"/>
          <w:szCs w:val="24"/>
        </w:rPr>
        <w:t>ГИА-201</w:t>
      </w:r>
      <w:r w:rsidR="00ED4992" w:rsidRPr="00ED4992">
        <w:rPr>
          <w:rFonts w:ascii="Times New Roman" w:hAnsi="Times New Roman" w:cs="Times New Roman"/>
          <w:sz w:val="24"/>
          <w:szCs w:val="24"/>
        </w:rPr>
        <w:t>8</w:t>
      </w:r>
      <w:r w:rsidRPr="00ED4992">
        <w:rPr>
          <w:rFonts w:ascii="Times New Roman" w:hAnsi="Times New Roman" w:cs="Times New Roman"/>
          <w:sz w:val="24"/>
          <w:szCs w:val="24"/>
        </w:rPr>
        <w:t xml:space="preserve"> </w:t>
      </w:r>
      <w:r w:rsidR="00394385" w:rsidRPr="00ED4992">
        <w:rPr>
          <w:rFonts w:ascii="Times New Roman" w:hAnsi="Times New Roman" w:cs="Times New Roman"/>
          <w:sz w:val="24"/>
          <w:szCs w:val="24"/>
        </w:rPr>
        <w:t xml:space="preserve">по-прежнему остаются ниже областных показателей, только </w:t>
      </w:r>
      <w:r w:rsidR="00ED4992">
        <w:rPr>
          <w:rFonts w:ascii="Times New Roman" w:hAnsi="Times New Roman" w:cs="Times New Roman"/>
          <w:sz w:val="24"/>
          <w:szCs w:val="24"/>
        </w:rPr>
        <w:t>успеваемость и средний балл</w:t>
      </w:r>
      <w:r w:rsidR="003C3DC4" w:rsidRPr="00ED4992">
        <w:rPr>
          <w:rFonts w:ascii="Times New Roman" w:hAnsi="Times New Roman" w:cs="Times New Roman"/>
          <w:sz w:val="24"/>
          <w:szCs w:val="24"/>
        </w:rPr>
        <w:t xml:space="preserve"> по </w:t>
      </w:r>
      <w:r w:rsidR="00ED4992">
        <w:rPr>
          <w:rFonts w:ascii="Times New Roman" w:hAnsi="Times New Roman" w:cs="Times New Roman"/>
          <w:sz w:val="24"/>
          <w:szCs w:val="24"/>
        </w:rPr>
        <w:t>истории, литературе и английскому языку оказались</w:t>
      </w:r>
      <w:r w:rsidR="005E0D27">
        <w:rPr>
          <w:rFonts w:ascii="Times New Roman" w:hAnsi="Times New Roman" w:cs="Times New Roman"/>
          <w:sz w:val="24"/>
          <w:szCs w:val="24"/>
        </w:rPr>
        <w:t xml:space="preserve"> в этом году </w:t>
      </w:r>
      <w:r w:rsidR="00ED4992">
        <w:rPr>
          <w:rFonts w:ascii="Times New Roman" w:hAnsi="Times New Roman" w:cs="Times New Roman"/>
          <w:sz w:val="24"/>
          <w:szCs w:val="24"/>
        </w:rPr>
        <w:t>выше областных показателей</w:t>
      </w:r>
      <w:r w:rsidR="003C3DC4" w:rsidRPr="00ED4992">
        <w:rPr>
          <w:rFonts w:ascii="Times New Roman" w:hAnsi="Times New Roman" w:cs="Times New Roman"/>
          <w:sz w:val="24"/>
          <w:szCs w:val="24"/>
        </w:rPr>
        <w:t>.</w:t>
      </w:r>
    </w:p>
    <w:p w:rsidR="00554FCE" w:rsidRPr="00EE23B2" w:rsidRDefault="00554F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E23B2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6F4436" w:rsidRDefault="0023256A" w:rsidP="000016B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36">
        <w:rPr>
          <w:rFonts w:ascii="Times New Roman" w:hAnsi="Times New Roman" w:cs="Times New Roman"/>
          <w:b/>
          <w:sz w:val="28"/>
          <w:szCs w:val="28"/>
        </w:rPr>
        <w:lastRenderedPageBreak/>
        <w:t>Средний тестовый б</w:t>
      </w:r>
      <w:r w:rsidR="006F4436" w:rsidRPr="006F4436">
        <w:rPr>
          <w:rFonts w:ascii="Times New Roman" w:hAnsi="Times New Roman" w:cs="Times New Roman"/>
          <w:b/>
          <w:sz w:val="28"/>
          <w:szCs w:val="28"/>
        </w:rPr>
        <w:t>алл за 2018</w:t>
      </w:r>
      <w:r w:rsidR="007078DE" w:rsidRPr="006F4436">
        <w:rPr>
          <w:rFonts w:ascii="Times New Roman" w:hAnsi="Times New Roman" w:cs="Times New Roman"/>
          <w:b/>
          <w:sz w:val="28"/>
          <w:szCs w:val="28"/>
        </w:rPr>
        <w:t xml:space="preserve"> год в сравнении</w:t>
      </w:r>
    </w:p>
    <w:p w:rsidR="007078DE" w:rsidRPr="006F4436" w:rsidRDefault="007078DE" w:rsidP="000016B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36">
        <w:rPr>
          <w:rFonts w:ascii="Times New Roman" w:hAnsi="Times New Roman" w:cs="Times New Roman"/>
          <w:b/>
          <w:sz w:val="28"/>
          <w:szCs w:val="28"/>
        </w:rPr>
        <w:t xml:space="preserve"> с областными показателями</w:t>
      </w:r>
    </w:p>
    <w:p w:rsidR="00152E79" w:rsidRPr="00EE23B2" w:rsidRDefault="00152E79" w:rsidP="000016B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23B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581650" cy="54102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D2AE1" w:rsidRDefault="00DD2AE1" w:rsidP="00DD2A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AE1" w:rsidRPr="00C36C09" w:rsidRDefault="00DD2AE1" w:rsidP="00DD2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09">
        <w:rPr>
          <w:rFonts w:ascii="Times New Roman" w:hAnsi="Times New Roman" w:cs="Times New Roman"/>
          <w:b/>
          <w:sz w:val="28"/>
          <w:szCs w:val="28"/>
        </w:rPr>
        <w:t>Результаты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обязательных предметов </w:t>
      </w:r>
      <w:r w:rsidRPr="00C36C09">
        <w:rPr>
          <w:rFonts w:ascii="Times New Roman" w:hAnsi="Times New Roman" w:cs="Times New Roman"/>
          <w:b/>
          <w:sz w:val="28"/>
          <w:szCs w:val="28"/>
        </w:rPr>
        <w:t xml:space="preserve">в сравнении за </w:t>
      </w:r>
      <w:r>
        <w:rPr>
          <w:rFonts w:ascii="Times New Roman" w:hAnsi="Times New Roman" w:cs="Times New Roman"/>
          <w:b/>
          <w:sz w:val="28"/>
          <w:szCs w:val="28"/>
        </w:rPr>
        <w:t>3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709"/>
        <w:gridCol w:w="567"/>
        <w:gridCol w:w="567"/>
        <w:gridCol w:w="709"/>
        <w:gridCol w:w="850"/>
        <w:gridCol w:w="851"/>
        <w:gridCol w:w="850"/>
        <w:gridCol w:w="851"/>
        <w:gridCol w:w="709"/>
        <w:gridCol w:w="708"/>
        <w:gridCol w:w="851"/>
      </w:tblGrid>
      <w:tr w:rsidR="00DD2AE1" w:rsidRPr="00EE23B2" w:rsidTr="00015124">
        <w:trPr>
          <w:trHeight w:val="7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2AE1" w:rsidRPr="004149BD" w:rsidRDefault="00DD2AE1" w:rsidP="00015124">
            <w:pPr>
              <w:tabs>
                <w:tab w:val="num" w:pos="0"/>
                <w:tab w:val="left" w:pos="1167"/>
              </w:tabs>
              <w:spacing w:after="0" w:line="240" w:lineRule="auto"/>
              <w:ind w:left="5" w:right="113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  <w:tab w:val="left" w:pos="1167"/>
              </w:tabs>
              <w:spacing w:after="0" w:line="240" w:lineRule="auto"/>
              <w:ind w:left="5" w:right="113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Зарегистрировано участников ЕГЭ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  <w:tab w:val="left" w:pos="1167"/>
              </w:tabs>
              <w:spacing w:after="0" w:line="240" w:lineRule="auto"/>
              <w:ind w:left="5" w:right="113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не явились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  <w:tab w:val="left" w:pos="1167"/>
              </w:tabs>
              <w:spacing w:after="0" w:line="240" w:lineRule="auto"/>
              <w:ind w:left="5" w:right="113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Кол-во сдавших (чел.)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Справились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% справившихся по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Не справились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Средний тестовый балл по району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Средний тестовый балл по области</w:t>
            </w:r>
          </w:p>
        </w:tc>
      </w:tr>
      <w:tr w:rsidR="00DD2AE1" w:rsidRPr="00EE23B2" w:rsidTr="00015124">
        <w:trPr>
          <w:trHeight w:val="11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Кол-во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Кол-во (чел.)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AE1" w:rsidRPr="00EE23B2" w:rsidTr="00015124">
        <w:trPr>
          <w:trHeight w:val="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базовая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right="-82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</w:tr>
      <w:tr w:rsidR="00DD2AE1" w:rsidRPr="00EE23B2" w:rsidTr="00015124">
        <w:trPr>
          <w:trHeight w:val="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right="-82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15,13</w:t>
            </w:r>
          </w:p>
        </w:tc>
      </w:tr>
      <w:tr w:rsidR="00DD2AE1" w:rsidRPr="00EE23B2" w:rsidTr="00015124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right="-82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15,53</w:t>
            </w:r>
          </w:p>
        </w:tc>
      </w:tr>
      <w:tr w:rsidR="00DD2AE1" w:rsidRPr="00EE23B2" w:rsidTr="00015124">
        <w:trPr>
          <w:trHeight w:val="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профильная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DD2AE1" w:rsidRPr="00EE23B2" w:rsidTr="00015124">
        <w:trPr>
          <w:trHeight w:val="2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46,82</w:t>
            </w:r>
          </w:p>
        </w:tc>
      </w:tr>
      <w:tr w:rsidR="00DD2AE1" w:rsidRPr="00EE23B2" w:rsidTr="00015124">
        <w:trPr>
          <w:trHeight w:val="221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45,06</w:t>
            </w:r>
          </w:p>
        </w:tc>
      </w:tr>
      <w:tr w:rsidR="00DD2AE1" w:rsidRPr="00EE23B2" w:rsidTr="00015124">
        <w:trPr>
          <w:trHeight w:val="113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</w:tr>
      <w:tr w:rsidR="00DD2AE1" w:rsidRPr="00EE23B2" w:rsidTr="00015124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66,81</w:t>
            </w:r>
          </w:p>
        </w:tc>
      </w:tr>
      <w:tr w:rsidR="00DD2AE1" w:rsidRPr="00EE23B2" w:rsidTr="00015124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2AE1" w:rsidRPr="004149BD" w:rsidRDefault="00DD2AE1" w:rsidP="00015124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68,71</w:t>
            </w:r>
          </w:p>
        </w:tc>
      </w:tr>
    </w:tbl>
    <w:p w:rsidR="00DD2AE1" w:rsidRPr="00EE23B2" w:rsidRDefault="00DD2AE1" w:rsidP="00DD2AE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7142" w:rsidRPr="00EE23B2" w:rsidRDefault="00BF714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F7142" w:rsidRPr="00C36C09" w:rsidRDefault="002F2FDB" w:rsidP="00BF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09">
        <w:rPr>
          <w:rFonts w:ascii="Times New Roman" w:hAnsi="Times New Roman" w:cs="Times New Roman"/>
          <w:b/>
          <w:sz w:val="28"/>
          <w:szCs w:val="28"/>
        </w:rPr>
        <w:t>Результаты ЕГЭ</w:t>
      </w:r>
      <w:r w:rsidR="007602AD">
        <w:rPr>
          <w:rFonts w:ascii="Times New Roman" w:hAnsi="Times New Roman" w:cs="Times New Roman"/>
          <w:b/>
          <w:sz w:val="28"/>
          <w:szCs w:val="28"/>
        </w:rPr>
        <w:t xml:space="preserve"> предметов по выбору</w:t>
      </w:r>
      <w:r w:rsidRPr="00C36C09">
        <w:rPr>
          <w:rFonts w:ascii="Times New Roman" w:hAnsi="Times New Roman" w:cs="Times New Roman"/>
          <w:b/>
          <w:sz w:val="28"/>
          <w:szCs w:val="28"/>
        </w:rPr>
        <w:t xml:space="preserve"> в сравнении за 5</w:t>
      </w:r>
      <w:r w:rsidR="00BF7142" w:rsidRPr="00C36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C09">
        <w:rPr>
          <w:rFonts w:ascii="Times New Roman" w:hAnsi="Times New Roman" w:cs="Times New Roman"/>
          <w:b/>
          <w:sz w:val="28"/>
          <w:szCs w:val="28"/>
        </w:rPr>
        <w:t>лет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709"/>
        <w:gridCol w:w="567"/>
        <w:gridCol w:w="567"/>
        <w:gridCol w:w="709"/>
        <w:gridCol w:w="850"/>
        <w:gridCol w:w="851"/>
        <w:gridCol w:w="850"/>
        <w:gridCol w:w="851"/>
        <w:gridCol w:w="709"/>
        <w:gridCol w:w="708"/>
        <w:gridCol w:w="851"/>
      </w:tblGrid>
      <w:tr w:rsidR="00BF7142" w:rsidRPr="00EE23B2" w:rsidTr="0099185C">
        <w:trPr>
          <w:trHeight w:val="7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2" w:rsidRPr="004149BD" w:rsidRDefault="00BF7142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7142" w:rsidRPr="004149BD" w:rsidRDefault="00BF7142" w:rsidP="00660E9F">
            <w:pPr>
              <w:tabs>
                <w:tab w:val="num" w:pos="0"/>
                <w:tab w:val="left" w:pos="1167"/>
              </w:tabs>
              <w:spacing w:after="0" w:line="240" w:lineRule="auto"/>
              <w:ind w:left="5" w:right="113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7142" w:rsidRPr="004149BD" w:rsidRDefault="00BF7142" w:rsidP="00660E9F">
            <w:pPr>
              <w:tabs>
                <w:tab w:val="num" w:pos="0"/>
                <w:tab w:val="left" w:pos="1167"/>
              </w:tabs>
              <w:spacing w:after="0" w:line="240" w:lineRule="auto"/>
              <w:ind w:left="5" w:right="113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Зарегистрировано участников ЕГЭ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7142" w:rsidRPr="004149BD" w:rsidRDefault="00BF7142" w:rsidP="00660E9F">
            <w:pPr>
              <w:tabs>
                <w:tab w:val="num" w:pos="0"/>
                <w:tab w:val="left" w:pos="1167"/>
              </w:tabs>
              <w:spacing w:after="0" w:line="240" w:lineRule="auto"/>
              <w:ind w:left="5" w:right="113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не явились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7142" w:rsidRPr="004149BD" w:rsidRDefault="00BF7142" w:rsidP="00660E9F">
            <w:pPr>
              <w:tabs>
                <w:tab w:val="num" w:pos="0"/>
                <w:tab w:val="left" w:pos="1167"/>
              </w:tabs>
              <w:spacing w:after="0" w:line="240" w:lineRule="auto"/>
              <w:ind w:left="5" w:right="113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Кол-во сдавших (чел.)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2" w:rsidRPr="004149BD" w:rsidRDefault="00BF7142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Справились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7142" w:rsidRPr="004149BD" w:rsidRDefault="00BF7142" w:rsidP="00660E9F">
            <w:pPr>
              <w:tabs>
                <w:tab w:val="num" w:pos="0"/>
              </w:tabs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% справившихся по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42" w:rsidRPr="004149BD" w:rsidRDefault="00BF7142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Не справились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7142" w:rsidRPr="004149BD" w:rsidRDefault="00BF7142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Средний тестовый балл по району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7142" w:rsidRPr="004149BD" w:rsidRDefault="00BF7142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Средний тестовый балл по области</w:t>
            </w:r>
          </w:p>
        </w:tc>
      </w:tr>
      <w:tr w:rsidR="00BF7142" w:rsidRPr="00EE23B2" w:rsidTr="0099185C">
        <w:trPr>
          <w:trHeight w:val="11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2" w:rsidRPr="004149BD" w:rsidRDefault="00BF7142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2" w:rsidRPr="004149BD" w:rsidRDefault="00BF7142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2" w:rsidRPr="004149BD" w:rsidRDefault="00BF7142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2" w:rsidRPr="004149BD" w:rsidRDefault="00BF7142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2" w:rsidRPr="004149BD" w:rsidRDefault="00BF7142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2" w:rsidRPr="004149BD" w:rsidRDefault="00BF7142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Кол-во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2" w:rsidRPr="004149BD" w:rsidRDefault="00BF7142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42" w:rsidRPr="004149BD" w:rsidRDefault="00BF7142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42" w:rsidRPr="004149BD" w:rsidRDefault="00BF7142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Кол-во (чел.)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42" w:rsidRPr="004149BD" w:rsidRDefault="00BF7142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2" w:rsidRPr="004149BD" w:rsidRDefault="00BF7142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2" w:rsidRPr="004149BD" w:rsidRDefault="00BF7142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C09" w:rsidRPr="00EE23B2" w:rsidTr="0099185C">
        <w:trPr>
          <w:trHeight w:val="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right="-82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</w:tr>
      <w:tr w:rsidR="00C36C09" w:rsidRPr="00EE23B2" w:rsidTr="0099185C">
        <w:trPr>
          <w:trHeight w:val="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right="-82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</w:tr>
      <w:tr w:rsidR="00C36C09" w:rsidRPr="00EE23B2" w:rsidTr="007602AD">
        <w:trPr>
          <w:trHeight w:val="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right="-82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22,22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51,42</w:t>
            </w:r>
          </w:p>
        </w:tc>
      </w:tr>
      <w:tr w:rsidR="00C36C09" w:rsidRPr="00EE23B2" w:rsidTr="0099185C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right="-82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53,41</w:t>
            </w:r>
          </w:p>
        </w:tc>
      </w:tr>
      <w:tr w:rsidR="00C36C09" w:rsidRPr="00EE23B2" w:rsidTr="0099185C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C09" w:rsidRPr="004149BD" w:rsidRDefault="004149BD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4149BD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4149BD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4149BD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4149BD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4149BD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4149BD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4149BD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4149BD" w:rsidP="00660E9F">
            <w:pPr>
              <w:tabs>
                <w:tab w:val="num" w:pos="0"/>
              </w:tabs>
              <w:spacing w:after="0" w:line="240" w:lineRule="auto"/>
              <w:ind w:right="-82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4149BD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4149BD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52,25</w:t>
            </w:r>
          </w:p>
        </w:tc>
      </w:tr>
      <w:tr w:rsidR="00C36C09" w:rsidRPr="00EE23B2" w:rsidTr="0099185C">
        <w:trPr>
          <w:trHeight w:val="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78,6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92,57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21,43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</w:tr>
      <w:tr w:rsidR="00C36C09" w:rsidRPr="00EE23B2" w:rsidTr="0099185C">
        <w:trPr>
          <w:trHeight w:val="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52,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52,68</w:t>
            </w:r>
          </w:p>
        </w:tc>
      </w:tr>
      <w:tr w:rsidR="00C36C09" w:rsidRPr="00EE23B2" w:rsidTr="007602AD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</w:tr>
      <w:tr w:rsidR="00C36C09" w:rsidRPr="00EE23B2" w:rsidTr="0099185C">
        <w:trPr>
          <w:trHeight w:val="2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48,85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55,99</w:t>
            </w:r>
          </w:p>
        </w:tc>
      </w:tr>
      <w:tr w:rsidR="00C36C09" w:rsidRPr="00EE23B2" w:rsidTr="0099185C">
        <w:trPr>
          <w:trHeight w:val="221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C09" w:rsidRPr="004149BD" w:rsidRDefault="00EC5271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C5271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C5271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C5271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C5271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C5271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C5271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C5271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C5271" w:rsidP="00660E9F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C5271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C5271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52,47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89,36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90,08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10,64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45,97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49,75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23,91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46,77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50,56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35,21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48,41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65,59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34,41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49,15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C09" w:rsidRPr="004149BD" w:rsidRDefault="00C14458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14458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14458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14458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14458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14458" w:rsidP="002F2FDB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14458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14458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14458" w:rsidP="00660E9F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14458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C09" w:rsidRPr="004149BD" w:rsidRDefault="00C14458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82,19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89,39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17,81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46,57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50,15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23,19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48,03</w:t>
            </w:r>
          </w:p>
        </w:tc>
      </w:tr>
      <w:tr w:rsidR="00C36C09" w:rsidRPr="00EE23B2" w:rsidTr="007602AD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23,44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48,11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39,14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45,75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C09" w:rsidRPr="004149BD" w:rsidRDefault="002F376B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F376B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F376B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F376B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F376B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F376B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F376B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F376B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F376B" w:rsidP="00660E9F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F376B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09" w:rsidRPr="004149BD" w:rsidRDefault="002F376B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47,77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84,62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96,15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15,38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39,25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53,33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57,58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50,43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65,03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63,19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C09" w:rsidRPr="004149BD" w:rsidRDefault="00A3361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A3361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A3361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A3361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A3361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A3361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A3361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A3361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A33619" w:rsidP="00660E9F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A3361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C09" w:rsidRPr="004149BD" w:rsidRDefault="00A33619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65,57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77,57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42,28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29,63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39,14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42,38</w:t>
            </w:r>
          </w:p>
        </w:tc>
      </w:tr>
      <w:tr w:rsidR="00C36C09" w:rsidRPr="00EE23B2" w:rsidTr="007602AD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30,93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22,22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42,43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C09" w:rsidRPr="004149BD" w:rsidRDefault="00272A0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72A0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72A0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72A0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72A0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72A0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72A0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72A0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72A0E" w:rsidP="00660E9F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72A0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272A0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63,64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89,43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42,41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57,39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52,84</w:t>
            </w:r>
          </w:p>
        </w:tc>
      </w:tr>
      <w:tr w:rsidR="00C36C09" w:rsidRPr="00EE23B2" w:rsidTr="007602AD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53,22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25,64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54,85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C09" w:rsidRPr="004149BD" w:rsidRDefault="00ED3517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D3517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D3517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D3517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D3517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D3517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D3517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D3517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D3517" w:rsidP="00660E9F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D3517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ED3517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52,24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73,08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85,19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26,92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38,94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50,69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18,52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45,07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52,46</w:t>
            </w:r>
          </w:p>
        </w:tc>
      </w:tr>
      <w:tr w:rsidR="00C36C09" w:rsidRPr="00EE23B2" w:rsidTr="007602AD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38,46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46,37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</w:tr>
      <w:tr w:rsidR="00C36C09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C36C09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C09" w:rsidRPr="004149BD" w:rsidRDefault="00BD421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BD421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BD421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BD421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BD421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BD421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BD421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BD421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BD421E" w:rsidP="00660E9F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BD421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C09" w:rsidRPr="004149BD" w:rsidRDefault="00BD421E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48,45</w:t>
            </w:r>
          </w:p>
        </w:tc>
      </w:tr>
      <w:tr w:rsidR="004149BD" w:rsidRPr="00EE23B2" w:rsidTr="0099185C">
        <w:trPr>
          <w:trHeight w:val="11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660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72,39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77,34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27,61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38,94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42,75</w:t>
            </w:r>
          </w:p>
        </w:tc>
      </w:tr>
      <w:tr w:rsidR="004149BD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48,12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48,12</w:t>
            </w:r>
          </w:p>
        </w:tc>
      </w:tr>
      <w:tr w:rsidR="004149BD" w:rsidRPr="00EE23B2" w:rsidTr="007602AD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18,97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4149BD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85,61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14,39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7602AD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BD">
              <w:rPr>
                <w:rFonts w:ascii="Times New Roman" w:hAnsi="Times New Roman"/>
                <w:sz w:val="20"/>
                <w:szCs w:val="20"/>
              </w:rPr>
              <w:t>48,94</w:t>
            </w:r>
          </w:p>
        </w:tc>
      </w:tr>
      <w:tr w:rsidR="004149BD" w:rsidRPr="00EE23B2" w:rsidTr="0099185C">
        <w:trPr>
          <w:trHeight w:val="113"/>
        </w:trPr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9BD" w:rsidRPr="004149BD" w:rsidRDefault="004149BD" w:rsidP="00660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49BD" w:rsidRPr="004149BD" w:rsidRDefault="00CB33D0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9BD" w:rsidRPr="004149BD" w:rsidRDefault="00CB33D0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9BD" w:rsidRPr="004149BD" w:rsidRDefault="00CB33D0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9BD" w:rsidRPr="004149BD" w:rsidRDefault="00CB33D0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9BD" w:rsidRPr="004149BD" w:rsidRDefault="00CB33D0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9BD" w:rsidRPr="004149BD" w:rsidRDefault="00CB33D0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9BD" w:rsidRPr="004149BD" w:rsidRDefault="00CB33D0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9BD" w:rsidRPr="004149BD" w:rsidRDefault="00CB33D0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BD" w:rsidRPr="004149BD" w:rsidRDefault="00CB33D0" w:rsidP="00660E9F">
            <w:pPr>
              <w:tabs>
                <w:tab w:val="left" w:pos="1026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49BD" w:rsidRPr="004149BD" w:rsidRDefault="00CB33D0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BD" w:rsidRPr="004149BD" w:rsidRDefault="00CB33D0" w:rsidP="00660E9F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47,85</w:t>
            </w:r>
          </w:p>
        </w:tc>
      </w:tr>
    </w:tbl>
    <w:p w:rsidR="00BF7142" w:rsidRPr="00EE23B2" w:rsidRDefault="00BF7142" w:rsidP="000016B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7142" w:rsidRPr="00EE23B2" w:rsidRDefault="00BF7142" w:rsidP="000016B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7142" w:rsidRPr="00EE23B2" w:rsidRDefault="00BF7142" w:rsidP="000016B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7142" w:rsidRPr="00EE23B2" w:rsidRDefault="00BF7142" w:rsidP="000016B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78DE" w:rsidRPr="00FC0154" w:rsidRDefault="00DD2AE1" w:rsidP="000016B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54">
        <w:rPr>
          <w:rFonts w:ascii="Times New Roman" w:hAnsi="Times New Roman" w:cs="Times New Roman"/>
          <w:b/>
          <w:sz w:val="28"/>
          <w:szCs w:val="28"/>
        </w:rPr>
        <w:t>Р</w:t>
      </w:r>
      <w:r w:rsidR="007078DE" w:rsidRPr="00FC0154">
        <w:rPr>
          <w:rFonts w:ascii="Times New Roman" w:hAnsi="Times New Roman" w:cs="Times New Roman"/>
          <w:b/>
          <w:sz w:val="28"/>
          <w:szCs w:val="28"/>
        </w:rPr>
        <w:t>аспределение максимал</w:t>
      </w:r>
      <w:r w:rsidR="000B1275" w:rsidRPr="00FC0154">
        <w:rPr>
          <w:rFonts w:ascii="Times New Roman" w:hAnsi="Times New Roman" w:cs="Times New Roman"/>
          <w:b/>
          <w:sz w:val="28"/>
          <w:szCs w:val="28"/>
        </w:rPr>
        <w:t>ьных баллов по ОО</w:t>
      </w:r>
    </w:p>
    <w:tbl>
      <w:tblPr>
        <w:tblW w:w="9759" w:type="dxa"/>
        <w:jc w:val="center"/>
        <w:tblInd w:w="-424" w:type="dxa"/>
        <w:tblLayout w:type="fixed"/>
        <w:tblLook w:val="04A0"/>
      </w:tblPr>
      <w:tblGrid>
        <w:gridCol w:w="479"/>
        <w:gridCol w:w="3101"/>
        <w:gridCol w:w="585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  <w:gridCol w:w="556"/>
      </w:tblGrid>
      <w:tr w:rsidR="00234A6E" w:rsidRPr="00FC0154" w:rsidTr="00802FC3">
        <w:trPr>
          <w:trHeight w:val="2841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0016BA">
            <w:pPr>
              <w:spacing w:after="0"/>
              <w:ind w:firstLine="105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FC0154">
              <w:rPr>
                <w:rFonts w:ascii="Calibri" w:eastAsia="Times New Roman" w:hAnsi="Calibri" w:cs="Times New Roman"/>
                <w:b/>
                <w:bCs/>
              </w:rPr>
              <w:t>№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0B1275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математика профильная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литература</w:t>
            </w:r>
          </w:p>
        </w:tc>
      </w:tr>
      <w:tr w:rsidR="007078DE" w:rsidRPr="00FC0154" w:rsidTr="004A7DF0">
        <w:trPr>
          <w:trHeight w:val="30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8DE" w:rsidRPr="009E314F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314F">
              <w:rPr>
                <w:rFonts w:ascii="Times New Roman" w:eastAsia="Times New Roman" w:hAnsi="Times New Roman" w:cs="Times New Roman"/>
                <w:b/>
                <w:bCs/>
              </w:rPr>
              <w:t>Максимальный балл по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9E314F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314F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8DE" w:rsidRPr="00084CD2" w:rsidRDefault="003958D1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4CD2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8DE" w:rsidRPr="00C52146" w:rsidRDefault="00C52146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2146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8DE" w:rsidRPr="00BA42C7" w:rsidRDefault="00BA42C7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2C7">
              <w:rPr>
                <w:rFonts w:ascii="Times New Roman" w:eastAsia="Times New Roman" w:hAnsi="Times New Roman" w:cs="Times New Roman"/>
                <w:b/>
                <w:bCs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8DE" w:rsidRPr="00F4616A" w:rsidRDefault="003958D1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16A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8DE" w:rsidRPr="00F4616A" w:rsidRDefault="004A7DF0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16A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8DE" w:rsidRPr="00FC0154" w:rsidRDefault="0005346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8DE" w:rsidRPr="00DE5974" w:rsidRDefault="0005346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5974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8DE" w:rsidRPr="00FC0154" w:rsidRDefault="00FC0154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92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8DE" w:rsidRPr="007F2AE2" w:rsidRDefault="007F2AE2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2AE2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8DE" w:rsidRPr="0003206F" w:rsidRDefault="0003206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206F">
              <w:rPr>
                <w:rFonts w:ascii="Times New Roman" w:eastAsia="Times New Roman" w:hAnsi="Times New Roman" w:cs="Times New Roman"/>
                <w:b/>
                <w:bCs/>
              </w:rPr>
              <w:t>97</w:t>
            </w:r>
          </w:p>
        </w:tc>
      </w:tr>
      <w:tr w:rsidR="00AD5FEF" w:rsidRPr="00FC0154" w:rsidTr="004A7DF0">
        <w:trPr>
          <w:trHeight w:val="30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ind w:firstLine="105"/>
              <w:jc w:val="both"/>
              <w:rPr>
                <w:rFonts w:ascii="Calibri" w:eastAsia="Times New Roman" w:hAnsi="Calibri" w:cs="Times New Roman"/>
              </w:rPr>
            </w:pPr>
            <w:r w:rsidRPr="00FC0154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BA42C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>МКОУ «СОШ № 85» г. Тайшета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1512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1512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1512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1512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AD5FEF" w:rsidRPr="00FC0154" w:rsidTr="004A7DF0">
        <w:trPr>
          <w:trHeight w:val="30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ind w:firstLine="105"/>
              <w:jc w:val="both"/>
              <w:rPr>
                <w:rFonts w:ascii="Calibri" w:eastAsia="Times New Roman" w:hAnsi="Calibri" w:cs="Times New Roman"/>
              </w:rPr>
            </w:pPr>
            <w:r w:rsidRPr="00FC015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>МКОУ СОШ № 24 п. Юрты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FEF" w:rsidRPr="00FC0154" w:rsidTr="004A7DF0">
        <w:trPr>
          <w:trHeight w:val="30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ind w:firstLine="105"/>
              <w:jc w:val="both"/>
              <w:rPr>
                <w:rFonts w:ascii="Calibri" w:eastAsia="Times New Roman" w:hAnsi="Calibri" w:cs="Times New Roman"/>
              </w:rPr>
            </w:pPr>
            <w:r w:rsidRPr="00FC015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FC01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</w:rPr>
              <w:t>СОШ № 17 р.п. Юрты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FEF" w:rsidRPr="00FC0154" w:rsidTr="004A7DF0">
        <w:trPr>
          <w:trHeight w:val="30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ind w:firstLine="105"/>
              <w:jc w:val="both"/>
              <w:rPr>
                <w:rFonts w:ascii="Calibri" w:eastAsia="Times New Roman" w:hAnsi="Calibri" w:cs="Times New Roman"/>
              </w:rPr>
            </w:pPr>
            <w:r w:rsidRPr="00FC0154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</w:rPr>
              <w:t>Новобирюсинская СОШ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FEF" w:rsidRPr="00FC0154" w:rsidTr="004A7DF0">
        <w:trPr>
          <w:trHeight w:val="30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ind w:firstLine="105"/>
              <w:jc w:val="both"/>
              <w:rPr>
                <w:rFonts w:ascii="Calibri" w:eastAsia="Times New Roman" w:hAnsi="Calibri" w:cs="Times New Roman"/>
              </w:rPr>
            </w:pPr>
            <w:r w:rsidRPr="00FC0154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>МКОУ СОШ № 16 г. Бирюсинска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D5FEF" w:rsidRPr="00FC0154" w:rsidTr="00084CD2">
        <w:trPr>
          <w:trHeight w:val="30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ind w:firstLine="105"/>
              <w:jc w:val="both"/>
              <w:rPr>
                <w:rFonts w:ascii="Calibri" w:eastAsia="Times New Roman" w:hAnsi="Calibri" w:cs="Times New Roman"/>
              </w:rPr>
            </w:pPr>
            <w:r w:rsidRPr="00FC0154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F4616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>МКОУ</w:t>
            </w:r>
            <w:r>
              <w:rPr>
                <w:rFonts w:ascii="Times New Roman" w:eastAsia="Times New Roman" w:hAnsi="Times New Roman" w:cs="Times New Roman"/>
              </w:rPr>
              <w:t>ЧОУ «Школа-интернат № 24 ОАО «РЖД»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FEF" w:rsidRPr="00FC0154" w:rsidTr="00084CD2">
        <w:trPr>
          <w:trHeight w:val="3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ind w:firstLine="105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F4616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СОШ № 6 г. Бирюсинска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EF" w:rsidRPr="00FC0154" w:rsidRDefault="00AD5FEF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5FEF" w:rsidRDefault="00AD5FEF" w:rsidP="000016B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DE" w:rsidRPr="00FC0154" w:rsidRDefault="007078DE" w:rsidP="000016B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54">
        <w:rPr>
          <w:rFonts w:ascii="Times New Roman" w:hAnsi="Times New Roman" w:cs="Times New Roman"/>
          <w:b/>
          <w:sz w:val="28"/>
          <w:szCs w:val="28"/>
        </w:rPr>
        <w:t>Распределение минимальных баллов по О</w:t>
      </w:r>
      <w:r w:rsidR="000B1275" w:rsidRPr="00FC0154">
        <w:rPr>
          <w:rFonts w:ascii="Times New Roman" w:hAnsi="Times New Roman" w:cs="Times New Roman"/>
          <w:b/>
          <w:sz w:val="28"/>
          <w:szCs w:val="28"/>
        </w:rPr>
        <w:t>О</w:t>
      </w:r>
    </w:p>
    <w:tbl>
      <w:tblPr>
        <w:tblW w:w="10031" w:type="dxa"/>
        <w:tblLayout w:type="fixed"/>
        <w:tblLook w:val="04A0"/>
      </w:tblPr>
      <w:tblGrid>
        <w:gridCol w:w="438"/>
        <w:gridCol w:w="3072"/>
        <w:gridCol w:w="567"/>
        <w:gridCol w:w="709"/>
        <w:gridCol w:w="567"/>
        <w:gridCol w:w="567"/>
        <w:gridCol w:w="567"/>
        <w:gridCol w:w="700"/>
        <w:gridCol w:w="718"/>
        <w:gridCol w:w="567"/>
        <w:gridCol w:w="567"/>
        <w:gridCol w:w="425"/>
        <w:gridCol w:w="567"/>
      </w:tblGrid>
      <w:tr w:rsidR="00C52146" w:rsidRPr="00FC0154" w:rsidTr="004F24B9">
        <w:trPr>
          <w:trHeight w:val="284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0B1275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математика профильная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информатика и ИКТ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154">
              <w:rPr>
                <w:rFonts w:ascii="Times New Roman" w:eastAsia="Times New Roman" w:hAnsi="Times New Roman" w:cs="Times New Roman"/>
                <w:b/>
                <w:bCs/>
              </w:rPr>
              <w:t>литература</w:t>
            </w:r>
          </w:p>
        </w:tc>
      </w:tr>
      <w:tr w:rsidR="00C52146" w:rsidRPr="00FC0154" w:rsidTr="004F24B9">
        <w:trPr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8DE" w:rsidRPr="00DA1880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1880">
              <w:rPr>
                <w:rFonts w:ascii="Times New Roman" w:eastAsia="Times New Roman" w:hAnsi="Times New Roman" w:cs="Times New Roman"/>
                <w:b/>
                <w:bCs/>
              </w:rPr>
              <w:t>Минимальный балл по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DA1880" w:rsidRDefault="00DA1880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DA1880" w:rsidRDefault="00DA1880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DA1880" w:rsidRDefault="00DA1880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DA1880" w:rsidRDefault="00DA1880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DA1880" w:rsidRDefault="00DA1880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DA1880" w:rsidRDefault="00DA1880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DA1880" w:rsidRDefault="00DA1880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DA1880" w:rsidRDefault="00DA1880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DA1880" w:rsidRDefault="00DA1880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18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DA1880" w:rsidRDefault="00DA1880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DA1880" w:rsidRDefault="00DA1880" w:rsidP="00DA188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</w:tr>
      <w:tr w:rsidR="00C52146" w:rsidRPr="00FC0154" w:rsidTr="004F24B9">
        <w:trPr>
          <w:trHeight w:val="38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975553" w:rsidP="00472E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 xml:space="preserve">МКОУ </w:t>
            </w:r>
            <w:r w:rsidR="00472E39">
              <w:rPr>
                <w:rFonts w:ascii="Times New Roman" w:eastAsia="Times New Roman" w:hAnsi="Times New Roman" w:cs="Times New Roman"/>
              </w:rPr>
              <w:t>Квитокская</w:t>
            </w:r>
            <w:r w:rsidRPr="00FC0154">
              <w:rPr>
                <w:rFonts w:ascii="Times New Roman" w:eastAsia="Times New Roman" w:hAnsi="Times New Roman" w:cs="Times New Roman"/>
              </w:rPr>
              <w:t xml:space="preserve"> СОШ</w:t>
            </w:r>
            <w:r w:rsidR="00472E39">
              <w:rPr>
                <w:rFonts w:ascii="Times New Roman" w:eastAsia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DA1880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084CD2" w:rsidP="00084CD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C521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66073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6711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F4616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472E39" w:rsidP="00472E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DE59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9A2F97">
            <w:pPr>
              <w:spacing w:after="0"/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F2AE2" w:rsidP="007F2A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03206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2146" w:rsidRPr="00FC0154" w:rsidTr="004F24B9">
        <w:trPr>
          <w:trHeight w:val="401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975553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>МКОУ «СОШ № 85» г. Тайшета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084CD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C52146" w:rsidP="00C521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66073D" w:rsidP="0066073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6711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F4616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341FA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DE59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472E39" w:rsidP="009A2F97">
            <w:pPr>
              <w:spacing w:after="0"/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7F2A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03206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2146" w:rsidRPr="00FC0154" w:rsidTr="004F24B9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975553" w:rsidP="006711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 xml:space="preserve">МКОУ </w:t>
            </w:r>
            <w:r w:rsidR="006711C0">
              <w:rPr>
                <w:rFonts w:ascii="Times New Roman" w:eastAsia="Times New Roman" w:hAnsi="Times New Roman" w:cs="Times New Roman"/>
              </w:rPr>
              <w:t>Тамтачетская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084CD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C521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66073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6711C0" w:rsidP="006711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F4616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341FA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DE59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9A2F97">
            <w:pPr>
              <w:spacing w:after="0"/>
              <w:ind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7F2AE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03206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2146" w:rsidRPr="00FC0154" w:rsidTr="004F24B9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975553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>МКОУ СОШ № 5 г. Тайшета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DE" w:rsidRPr="00FC0154" w:rsidRDefault="007078DE" w:rsidP="00084CD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C521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66073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6711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F4616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341FA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DE5974" w:rsidP="00DE59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9A2F97">
            <w:pPr>
              <w:spacing w:after="0"/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7F2A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03206F" w:rsidP="0003206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C52146" w:rsidRPr="00FC0154" w:rsidTr="004F24B9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0016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975553" w:rsidP="00F4616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C0154">
              <w:rPr>
                <w:rFonts w:ascii="Times New Roman" w:eastAsia="Times New Roman" w:hAnsi="Times New Roman" w:cs="Times New Roman"/>
              </w:rPr>
              <w:t xml:space="preserve">МКОУ СОШ № </w:t>
            </w:r>
            <w:r w:rsidR="00F4616A">
              <w:rPr>
                <w:rFonts w:ascii="Times New Roman" w:eastAsia="Times New Roman" w:hAnsi="Times New Roman" w:cs="Times New Roman"/>
              </w:rPr>
              <w:t>14 г. Тайшета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DA18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084CD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C521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66073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6711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F4616A" w:rsidP="00F4616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341FA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DE59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9A2F97">
            <w:pPr>
              <w:spacing w:after="0"/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7F2A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DE" w:rsidRPr="00FC0154" w:rsidRDefault="007078DE" w:rsidP="0003206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2B62" w:rsidRPr="00EE23B2" w:rsidRDefault="00522B62" w:rsidP="00522B6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2B62" w:rsidRPr="00EE23B2" w:rsidRDefault="00522B62" w:rsidP="00522B62">
      <w:pPr>
        <w:rPr>
          <w:color w:val="FF0000"/>
        </w:rPr>
      </w:pPr>
    </w:p>
    <w:p w:rsidR="002A5F4C" w:rsidRDefault="002A5F4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W w:w="10260" w:type="dxa"/>
        <w:jc w:val="center"/>
        <w:tblLayout w:type="fixed"/>
        <w:tblLook w:val="04A0"/>
      </w:tblPr>
      <w:tblGrid>
        <w:gridCol w:w="982"/>
        <w:gridCol w:w="4182"/>
        <w:gridCol w:w="887"/>
        <w:gridCol w:w="851"/>
        <w:gridCol w:w="850"/>
        <w:gridCol w:w="851"/>
        <w:gridCol w:w="807"/>
        <w:gridCol w:w="850"/>
      </w:tblGrid>
      <w:tr w:rsidR="002A5F4C" w:rsidTr="002A5F4C">
        <w:trPr>
          <w:trHeight w:val="855"/>
          <w:jc w:val="center"/>
        </w:trPr>
        <w:tc>
          <w:tcPr>
            <w:tcW w:w="102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Отношение среднего балла ЕГЭ-2018</w:t>
            </w:r>
          </w:p>
        </w:tc>
      </w:tr>
      <w:tr w:rsidR="002A5F4C" w:rsidTr="002A5F4C">
        <w:trPr>
          <w:trHeight w:val="600"/>
          <w:jc w:val="center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профильная</w:t>
            </w:r>
          </w:p>
        </w:tc>
      </w:tr>
      <w:tr w:rsidR="002A5F4C" w:rsidTr="002A5F4C">
        <w:trPr>
          <w:trHeight w:val="600"/>
          <w:jc w:val="center"/>
        </w:trPr>
        <w:tc>
          <w:tcPr>
            <w:tcW w:w="10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«СОШ № 85» г. Тайшета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5 г. Тайшета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 г. Тайшета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2 г. Тайшета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23 г. Тайшета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14 г. Тайшета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6 г. Бирюсинска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10 г. Бирюсинска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16 г. Бирюсинска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17 р.п. Юрты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24 р.п. Юрты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Новобирюсинская СОШ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Шиткинская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Квитокская СОШ №1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Джогинская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Шелеховская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Рождественская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Николаевская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П-Черемховская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Мирнинская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Берёзовская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Зареченская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Соляновская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Бирюсинская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Венгерская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Новотреминская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Разгонская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Черчетская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Шелаевская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Тамтачетская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A5F4C" w:rsidTr="002A5F4C">
        <w:trPr>
          <w:trHeight w:val="33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Бузыкановская СОШ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A5F4C" w:rsidTr="002A5F4C">
        <w:trPr>
          <w:trHeight w:val="375"/>
          <w:jc w:val="center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району*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F4C" w:rsidRDefault="002A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4,6</w:t>
            </w:r>
          </w:p>
        </w:tc>
      </w:tr>
    </w:tbl>
    <w:p w:rsidR="002A5F4C" w:rsidRDefault="002A5F4C" w:rsidP="002A5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*соотношение 10% выпускников с  лучшими результатами ЕГЭ к 10% выпускников с худшими результатами ЕГЭ.</w:t>
      </w:r>
    </w:p>
    <w:p w:rsidR="002A5F4C" w:rsidRDefault="002A5F4C" w:rsidP="002A5F4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5F4C" w:rsidRDefault="002A5F4C" w:rsidP="002A5F4C"/>
    <w:p w:rsidR="007078DE" w:rsidRPr="00EE23B2" w:rsidRDefault="007078DE" w:rsidP="00804F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078DE" w:rsidRPr="00EE23B2" w:rsidSect="005D15C4">
      <w:footerReference w:type="default" r:id="rId25"/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6CE" w:rsidRDefault="00D946CE" w:rsidP="00392824">
      <w:pPr>
        <w:spacing w:after="0" w:line="240" w:lineRule="auto"/>
      </w:pPr>
      <w:r>
        <w:separator/>
      </w:r>
    </w:p>
  </w:endnote>
  <w:endnote w:type="continuationSeparator" w:id="0">
    <w:p w:rsidR="00D946CE" w:rsidRDefault="00D946CE" w:rsidP="0039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46"/>
      <w:docPartObj>
        <w:docPartGallery w:val="Page Numbers (Bottom of Page)"/>
        <w:docPartUnique/>
      </w:docPartObj>
    </w:sdtPr>
    <w:sdtContent>
      <w:p w:rsidR="008F6CF7" w:rsidRDefault="001C033C">
        <w:pPr>
          <w:pStyle w:val="a9"/>
          <w:jc w:val="center"/>
        </w:pPr>
        <w:fldSimple w:instr=" PAGE   \* MERGEFORMAT ">
          <w:r w:rsidR="002A5F4C">
            <w:rPr>
              <w:noProof/>
            </w:rPr>
            <w:t>31</w:t>
          </w:r>
        </w:fldSimple>
      </w:p>
    </w:sdtContent>
  </w:sdt>
  <w:p w:rsidR="008F6CF7" w:rsidRDefault="008F6C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CE" w:rsidRDefault="00D946CE" w:rsidP="00392824">
      <w:pPr>
        <w:spacing w:after="0" w:line="240" w:lineRule="auto"/>
      </w:pPr>
      <w:r>
        <w:separator/>
      </w:r>
    </w:p>
  </w:footnote>
  <w:footnote w:type="continuationSeparator" w:id="0">
    <w:p w:rsidR="00D946CE" w:rsidRDefault="00D946CE" w:rsidP="00392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EB"/>
    <w:multiLevelType w:val="hybridMultilevel"/>
    <w:tmpl w:val="577489E0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0CE7B92"/>
    <w:multiLevelType w:val="hybridMultilevel"/>
    <w:tmpl w:val="17C08D60"/>
    <w:lvl w:ilvl="0" w:tplc="92A8B3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0F0C4F"/>
    <w:multiLevelType w:val="hybridMultilevel"/>
    <w:tmpl w:val="E466B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5C2762"/>
    <w:multiLevelType w:val="hybridMultilevel"/>
    <w:tmpl w:val="08B2005E"/>
    <w:lvl w:ilvl="0" w:tplc="54861D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D781E"/>
    <w:multiLevelType w:val="hybridMultilevel"/>
    <w:tmpl w:val="7C8A36AC"/>
    <w:lvl w:ilvl="0" w:tplc="EC8ECCE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>
    <w:nsid w:val="12CB1BA6"/>
    <w:multiLevelType w:val="hybridMultilevel"/>
    <w:tmpl w:val="55726C2E"/>
    <w:lvl w:ilvl="0" w:tplc="B71E8E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1B845F92"/>
    <w:multiLevelType w:val="hybridMultilevel"/>
    <w:tmpl w:val="6FAA2EF0"/>
    <w:lvl w:ilvl="0" w:tplc="54861D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669E9"/>
    <w:multiLevelType w:val="hybridMultilevel"/>
    <w:tmpl w:val="E466B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CA2B27"/>
    <w:multiLevelType w:val="hybridMultilevel"/>
    <w:tmpl w:val="7522FB34"/>
    <w:lvl w:ilvl="0" w:tplc="54861D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C13C46"/>
    <w:multiLevelType w:val="multilevel"/>
    <w:tmpl w:val="1F6E10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62797"/>
    <w:multiLevelType w:val="hybridMultilevel"/>
    <w:tmpl w:val="079650CA"/>
    <w:lvl w:ilvl="0" w:tplc="65B2C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12317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2AA35BFC"/>
    <w:multiLevelType w:val="hybridMultilevel"/>
    <w:tmpl w:val="321CC582"/>
    <w:lvl w:ilvl="0" w:tplc="65B2C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0439A7"/>
    <w:multiLevelType w:val="hybridMultilevel"/>
    <w:tmpl w:val="12CC5C76"/>
    <w:lvl w:ilvl="0" w:tplc="65B2C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B65B2E"/>
    <w:multiLevelType w:val="hybridMultilevel"/>
    <w:tmpl w:val="9AC2A6AE"/>
    <w:lvl w:ilvl="0" w:tplc="54861D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96713D"/>
    <w:multiLevelType w:val="hybridMultilevel"/>
    <w:tmpl w:val="126AAD40"/>
    <w:lvl w:ilvl="0" w:tplc="54861D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5A7DBA"/>
    <w:multiLevelType w:val="hybridMultilevel"/>
    <w:tmpl w:val="C344A3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19242B"/>
    <w:multiLevelType w:val="hybridMultilevel"/>
    <w:tmpl w:val="1BF8666E"/>
    <w:lvl w:ilvl="0" w:tplc="F404D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C61D27"/>
    <w:multiLevelType w:val="hybridMultilevel"/>
    <w:tmpl w:val="A442F8F6"/>
    <w:lvl w:ilvl="0" w:tplc="A9B89618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36B74461"/>
    <w:multiLevelType w:val="hybridMultilevel"/>
    <w:tmpl w:val="3D984818"/>
    <w:lvl w:ilvl="0" w:tplc="54861D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7C1316"/>
    <w:multiLevelType w:val="hybridMultilevel"/>
    <w:tmpl w:val="E8664DA8"/>
    <w:lvl w:ilvl="0" w:tplc="54861D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C5B264B"/>
    <w:multiLevelType w:val="hybridMultilevel"/>
    <w:tmpl w:val="CB02A73A"/>
    <w:lvl w:ilvl="0" w:tplc="4BCE7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20CB3"/>
    <w:multiLevelType w:val="hybridMultilevel"/>
    <w:tmpl w:val="8910B04C"/>
    <w:lvl w:ilvl="0" w:tplc="0BECA11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3DE71429"/>
    <w:multiLevelType w:val="hybridMultilevel"/>
    <w:tmpl w:val="198C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C55E2"/>
    <w:multiLevelType w:val="hybridMultilevel"/>
    <w:tmpl w:val="F6F6E7C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0A236C6"/>
    <w:multiLevelType w:val="hybridMultilevel"/>
    <w:tmpl w:val="064E3044"/>
    <w:lvl w:ilvl="0" w:tplc="D77A2432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45145BC9"/>
    <w:multiLevelType w:val="hybridMultilevel"/>
    <w:tmpl w:val="63B22326"/>
    <w:lvl w:ilvl="0" w:tplc="9D0EB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043929"/>
    <w:multiLevelType w:val="hybridMultilevel"/>
    <w:tmpl w:val="F50A39F0"/>
    <w:lvl w:ilvl="0" w:tplc="0BECA11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487736BB"/>
    <w:multiLevelType w:val="hybridMultilevel"/>
    <w:tmpl w:val="1974C670"/>
    <w:lvl w:ilvl="0" w:tplc="A9F6B090">
      <w:start w:val="1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>
    <w:nsid w:val="4BE83AD0"/>
    <w:multiLevelType w:val="hybridMultilevel"/>
    <w:tmpl w:val="2AD2FF30"/>
    <w:lvl w:ilvl="0" w:tplc="71704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D0C87"/>
    <w:multiLevelType w:val="hybridMultilevel"/>
    <w:tmpl w:val="A0D69E7A"/>
    <w:lvl w:ilvl="0" w:tplc="D33E671A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E391493"/>
    <w:multiLevelType w:val="hybridMultilevel"/>
    <w:tmpl w:val="5F76954E"/>
    <w:lvl w:ilvl="0" w:tplc="501E2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77744E"/>
    <w:multiLevelType w:val="multilevel"/>
    <w:tmpl w:val="58B20FF4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02" w:hanging="10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50C715D1"/>
    <w:multiLevelType w:val="hybridMultilevel"/>
    <w:tmpl w:val="48A0918C"/>
    <w:lvl w:ilvl="0" w:tplc="54861D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9CE75BD"/>
    <w:multiLevelType w:val="hybridMultilevel"/>
    <w:tmpl w:val="3AA2E722"/>
    <w:lvl w:ilvl="0" w:tplc="54861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73DA0"/>
    <w:multiLevelType w:val="hybridMultilevel"/>
    <w:tmpl w:val="C9EAB5E2"/>
    <w:lvl w:ilvl="0" w:tplc="54861D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791EB9"/>
    <w:multiLevelType w:val="hybridMultilevel"/>
    <w:tmpl w:val="198C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E7A2B"/>
    <w:multiLevelType w:val="hybridMultilevel"/>
    <w:tmpl w:val="38A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925C42"/>
    <w:multiLevelType w:val="hybridMultilevel"/>
    <w:tmpl w:val="52527E2C"/>
    <w:lvl w:ilvl="0" w:tplc="54861D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2506BED"/>
    <w:multiLevelType w:val="hybridMultilevel"/>
    <w:tmpl w:val="A3625658"/>
    <w:lvl w:ilvl="0" w:tplc="65B2C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16044A1"/>
    <w:multiLevelType w:val="hybridMultilevel"/>
    <w:tmpl w:val="CDACDAD6"/>
    <w:lvl w:ilvl="0" w:tplc="D33E671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F877F6"/>
    <w:multiLevelType w:val="hybridMultilevel"/>
    <w:tmpl w:val="B98CB35C"/>
    <w:lvl w:ilvl="0" w:tplc="54861D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60038E5"/>
    <w:multiLevelType w:val="hybridMultilevel"/>
    <w:tmpl w:val="C7BAC252"/>
    <w:lvl w:ilvl="0" w:tplc="54861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69D3881"/>
    <w:multiLevelType w:val="hybridMultilevel"/>
    <w:tmpl w:val="E44020FA"/>
    <w:lvl w:ilvl="0" w:tplc="54861D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A073091"/>
    <w:multiLevelType w:val="hybridMultilevel"/>
    <w:tmpl w:val="F17CD5A2"/>
    <w:lvl w:ilvl="0" w:tplc="54861D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A6213"/>
    <w:multiLevelType w:val="hybridMultilevel"/>
    <w:tmpl w:val="9F029C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36"/>
  </w:num>
  <w:num w:numId="3">
    <w:abstractNumId w:val="21"/>
  </w:num>
  <w:num w:numId="4">
    <w:abstractNumId w:val="17"/>
  </w:num>
  <w:num w:numId="5">
    <w:abstractNumId w:val="26"/>
  </w:num>
  <w:num w:numId="6">
    <w:abstractNumId w:val="1"/>
  </w:num>
  <w:num w:numId="7">
    <w:abstractNumId w:val="25"/>
  </w:num>
  <w:num w:numId="8">
    <w:abstractNumId w:val="28"/>
  </w:num>
  <w:num w:numId="9">
    <w:abstractNumId w:val="4"/>
  </w:num>
  <w:num w:numId="10">
    <w:abstractNumId w:val="5"/>
  </w:num>
  <w:num w:numId="11">
    <w:abstractNumId w:val="22"/>
  </w:num>
  <w:num w:numId="12">
    <w:abstractNumId w:val="18"/>
  </w:num>
  <w:num w:numId="13">
    <w:abstractNumId w:val="27"/>
  </w:num>
  <w:num w:numId="14">
    <w:abstractNumId w:val="2"/>
  </w:num>
  <w:num w:numId="15">
    <w:abstractNumId w:val="37"/>
  </w:num>
  <w:num w:numId="16">
    <w:abstractNumId w:val="13"/>
  </w:num>
  <w:num w:numId="17">
    <w:abstractNumId w:val="12"/>
  </w:num>
  <w:num w:numId="18">
    <w:abstractNumId w:val="31"/>
  </w:num>
  <w:num w:numId="19">
    <w:abstractNumId w:val="24"/>
  </w:num>
  <w:num w:numId="20">
    <w:abstractNumId w:val="45"/>
  </w:num>
  <w:num w:numId="21">
    <w:abstractNumId w:val="40"/>
  </w:num>
  <w:num w:numId="22">
    <w:abstractNumId w:val="30"/>
  </w:num>
  <w:num w:numId="23">
    <w:abstractNumId w:val="29"/>
  </w:num>
  <w:num w:numId="24">
    <w:abstractNumId w:val="16"/>
  </w:num>
  <w:num w:numId="25">
    <w:abstractNumId w:val="39"/>
  </w:num>
  <w:num w:numId="26">
    <w:abstractNumId w:val="10"/>
  </w:num>
  <w:num w:numId="27">
    <w:abstractNumId w:val="19"/>
  </w:num>
  <w:num w:numId="28">
    <w:abstractNumId w:val="44"/>
  </w:num>
  <w:num w:numId="29">
    <w:abstractNumId w:val="35"/>
  </w:num>
  <w:num w:numId="30">
    <w:abstractNumId w:val="3"/>
  </w:num>
  <w:num w:numId="31">
    <w:abstractNumId w:val="8"/>
  </w:num>
  <w:num w:numId="32">
    <w:abstractNumId w:val="38"/>
  </w:num>
  <w:num w:numId="33">
    <w:abstractNumId w:val="15"/>
  </w:num>
  <w:num w:numId="34">
    <w:abstractNumId w:val="34"/>
  </w:num>
  <w:num w:numId="35">
    <w:abstractNumId w:val="33"/>
  </w:num>
  <w:num w:numId="36">
    <w:abstractNumId w:val="6"/>
  </w:num>
  <w:num w:numId="37">
    <w:abstractNumId w:val="42"/>
  </w:num>
  <w:num w:numId="38">
    <w:abstractNumId w:val="43"/>
  </w:num>
  <w:num w:numId="39">
    <w:abstractNumId w:val="41"/>
  </w:num>
  <w:num w:numId="40">
    <w:abstractNumId w:val="32"/>
  </w:num>
  <w:num w:numId="41">
    <w:abstractNumId w:val="11"/>
  </w:num>
  <w:num w:numId="42">
    <w:abstractNumId w:val="9"/>
  </w:num>
  <w:num w:numId="43">
    <w:abstractNumId w:val="7"/>
  </w:num>
  <w:num w:numId="44">
    <w:abstractNumId w:val="14"/>
  </w:num>
  <w:num w:numId="45">
    <w:abstractNumId w:val="0"/>
  </w:num>
  <w:num w:numId="46">
    <w:abstractNumId w:val="2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8DE"/>
    <w:rsid w:val="000016BA"/>
    <w:rsid w:val="00007B9F"/>
    <w:rsid w:val="00007BC2"/>
    <w:rsid w:val="000122E7"/>
    <w:rsid w:val="0001482E"/>
    <w:rsid w:val="00015124"/>
    <w:rsid w:val="000174A9"/>
    <w:rsid w:val="00017623"/>
    <w:rsid w:val="00024E01"/>
    <w:rsid w:val="0003206F"/>
    <w:rsid w:val="000376EB"/>
    <w:rsid w:val="00040091"/>
    <w:rsid w:val="00042860"/>
    <w:rsid w:val="00043DFE"/>
    <w:rsid w:val="0004538B"/>
    <w:rsid w:val="000517CE"/>
    <w:rsid w:val="00052572"/>
    <w:rsid w:val="0005346E"/>
    <w:rsid w:val="0005744A"/>
    <w:rsid w:val="00063A3D"/>
    <w:rsid w:val="00067389"/>
    <w:rsid w:val="00070C76"/>
    <w:rsid w:val="00070FBA"/>
    <w:rsid w:val="00073631"/>
    <w:rsid w:val="00075089"/>
    <w:rsid w:val="0007523F"/>
    <w:rsid w:val="00076540"/>
    <w:rsid w:val="000772DF"/>
    <w:rsid w:val="0007776D"/>
    <w:rsid w:val="00080B4B"/>
    <w:rsid w:val="000836A1"/>
    <w:rsid w:val="00084CD2"/>
    <w:rsid w:val="0008519F"/>
    <w:rsid w:val="000A4492"/>
    <w:rsid w:val="000B1275"/>
    <w:rsid w:val="000B2C8B"/>
    <w:rsid w:val="000B2D6B"/>
    <w:rsid w:val="000B38B2"/>
    <w:rsid w:val="000B4A47"/>
    <w:rsid w:val="000B4F83"/>
    <w:rsid w:val="000C0AA8"/>
    <w:rsid w:val="000C59FA"/>
    <w:rsid w:val="000C6968"/>
    <w:rsid w:val="000D7397"/>
    <w:rsid w:val="000E0C75"/>
    <w:rsid w:val="000E17BA"/>
    <w:rsid w:val="000F0951"/>
    <w:rsid w:val="000F3F2B"/>
    <w:rsid w:val="000F4FED"/>
    <w:rsid w:val="000F7313"/>
    <w:rsid w:val="00100785"/>
    <w:rsid w:val="00103C9E"/>
    <w:rsid w:val="00103DDB"/>
    <w:rsid w:val="0010540F"/>
    <w:rsid w:val="001119CD"/>
    <w:rsid w:val="001139A6"/>
    <w:rsid w:val="00115E8C"/>
    <w:rsid w:val="0011735F"/>
    <w:rsid w:val="00120B8A"/>
    <w:rsid w:val="001273F7"/>
    <w:rsid w:val="00131971"/>
    <w:rsid w:val="00132520"/>
    <w:rsid w:val="00132D99"/>
    <w:rsid w:val="0013654A"/>
    <w:rsid w:val="00137F0E"/>
    <w:rsid w:val="00140C92"/>
    <w:rsid w:val="0014107F"/>
    <w:rsid w:val="00141DEB"/>
    <w:rsid w:val="00152E79"/>
    <w:rsid w:val="00154C2B"/>
    <w:rsid w:val="001567D4"/>
    <w:rsid w:val="00156835"/>
    <w:rsid w:val="00164DCB"/>
    <w:rsid w:val="00170356"/>
    <w:rsid w:val="001715CA"/>
    <w:rsid w:val="00171FC6"/>
    <w:rsid w:val="00172309"/>
    <w:rsid w:val="001813E6"/>
    <w:rsid w:val="001815A1"/>
    <w:rsid w:val="00183291"/>
    <w:rsid w:val="001834F5"/>
    <w:rsid w:val="001840DD"/>
    <w:rsid w:val="00184B35"/>
    <w:rsid w:val="001868AF"/>
    <w:rsid w:val="00192687"/>
    <w:rsid w:val="0019729E"/>
    <w:rsid w:val="001A1F74"/>
    <w:rsid w:val="001A4E70"/>
    <w:rsid w:val="001A5F79"/>
    <w:rsid w:val="001A7EA1"/>
    <w:rsid w:val="001B196A"/>
    <w:rsid w:val="001B2FA7"/>
    <w:rsid w:val="001B3BC5"/>
    <w:rsid w:val="001C033C"/>
    <w:rsid w:val="001C2CC0"/>
    <w:rsid w:val="001D32CC"/>
    <w:rsid w:val="001D42EE"/>
    <w:rsid w:val="001D4E67"/>
    <w:rsid w:val="001D5B9C"/>
    <w:rsid w:val="001D6AE3"/>
    <w:rsid w:val="001E02C9"/>
    <w:rsid w:val="001E0AC7"/>
    <w:rsid w:val="001E0F9A"/>
    <w:rsid w:val="001E33BD"/>
    <w:rsid w:val="001E7742"/>
    <w:rsid w:val="001F3E85"/>
    <w:rsid w:val="001F4506"/>
    <w:rsid w:val="001F479E"/>
    <w:rsid w:val="001F5CD9"/>
    <w:rsid w:val="00202643"/>
    <w:rsid w:val="0020471E"/>
    <w:rsid w:val="0020599B"/>
    <w:rsid w:val="00205D11"/>
    <w:rsid w:val="00206D0A"/>
    <w:rsid w:val="0021057B"/>
    <w:rsid w:val="002117DE"/>
    <w:rsid w:val="00213F80"/>
    <w:rsid w:val="002155A1"/>
    <w:rsid w:val="0021709E"/>
    <w:rsid w:val="00222430"/>
    <w:rsid w:val="002248CD"/>
    <w:rsid w:val="002260F6"/>
    <w:rsid w:val="00230937"/>
    <w:rsid w:val="00230A76"/>
    <w:rsid w:val="0023256A"/>
    <w:rsid w:val="002340FC"/>
    <w:rsid w:val="00234156"/>
    <w:rsid w:val="00234A6E"/>
    <w:rsid w:val="0023646E"/>
    <w:rsid w:val="002404AA"/>
    <w:rsid w:val="00240F34"/>
    <w:rsid w:val="0024216D"/>
    <w:rsid w:val="00250C74"/>
    <w:rsid w:val="00251D50"/>
    <w:rsid w:val="00252363"/>
    <w:rsid w:val="00252A00"/>
    <w:rsid w:val="00254D3F"/>
    <w:rsid w:val="00257A47"/>
    <w:rsid w:val="00260A5D"/>
    <w:rsid w:val="00263E14"/>
    <w:rsid w:val="002642DB"/>
    <w:rsid w:val="00271C92"/>
    <w:rsid w:val="00272A0E"/>
    <w:rsid w:val="002802C2"/>
    <w:rsid w:val="0028044C"/>
    <w:rsid w:val="00280464"/>
    <w:rsid w:val="00282912"/>
    <w:rsid w:val="0028451E"/>
    <w:rsid w:val="00291C01"/>
    <w:rsid w:val="0029512D"/>
    <w:rsid w:val="002A1FBA"/>
    <w:rsid w:val="002A4E95"/>
    <w:rsid w:val="002A5F4C"/>
    <w:rsid w:val="002A654B"/>
    <w:rsid w:val="002A6BEB"/>
    <w:rsid w:val="002B1797"/>
    <w:rsid w:val="002B1910"/>
    <w:rsid w:val="002B5500"/>
    <w:rsid w:val="002B750B"/>
    <w:rsid w:val="002C1827"/>
    <w:rsid w:val="002C394D"/>
    <w:rsid w:val="002C6F3D"/>
    <w:rsid w:val="002D2B4F"/>
    <w:rsid w:val="002D3CCB"/>
    <w:rsid w:val="002D3E46"/>
    <w:rsid w:val="002D553E"/>
    <w:rsid w:val="002D76FB"/>
    <w:rsid w:val="002E31A0"/>
    <w:rsid w:val="002E3877"/>
    <w:rsid w:val="002E6885"/>
    <w:rsid w:val="002F12B4"/>
    <w:rsid w:val="002F2FDB"/>
    <w:rsid w:val="002F319F"/>
    <w:rsid w:val="002F376B"/>
    <w:rsid w:val="002F3887"/>
    <w:rsid w:val="002F5C93"/>
    <w:rsid w:val="002F7643"/>
    <w:rsid w:val="003003A9"/>
    <w:rsid w:val="00302FB1"/>
    <w:rsid w:val="00304D8A"/>
    <w:rsid w:val="00305D3D"/>
    <w:rsid w:val="00306B0E"/>
    <w:rsid w:val="00306C52"/>
    <w:rsid w:val="003116F2"/>
    <w:rsid w:val="00315FF4"/>
    <w:rsid w:val="00322F9A"/>
    <w:rsid w:val="00325F62"/>
    <w:rsid w:val="00330DAC"/>
    <w:rsid w:val="00332E7E"/>
    <w:rsid w:val="003341FA"/>
    <w:rsid w:val="003354D6"/>
    <w:rsid w:val="0033573D"/>
    <w:rsid w:val="0033756D"/>
    <w:rsid w:val="00341FAF"/>
    <w:rsid w:val="00342644"/>
    <w:rsid w:val="003437AB"/>
    <w:rsid w:val="00346047"/>
    <w:rsid w:val="00352A9E"/>
    <w:rsid w:val="00356876"/>
    <w:rsid w:val="00356FD9"/>
    <w:rsid w:val="003609A1"/>
    <w:rsid w:val="00365A24"/>
    <w:rsid w:val="003660BD"/>
    <w:rsid w:val="003679C6"/>
    <w:rsid w:val="003736EC"/>
    <w:rsid w:val="00373D70"/>
    <w:rsid w:val="003806A5"/>
    <w:rsid w:val="00380751"/>
    <w:rsid w:val="00381220"/>
    <w:rsid w:val="00392824"/>
    <w:rsid w:val="003938B3"/>
    <w:rsid w:val="00394385"/>
    <w:rsid w:val="003958D1"/>
    <w:rsid w:val="00395DFB"/>
    <w:rsid w:val="0039789E"/>
    <w:rsid w:val="003A0005"/>
    <w:rsid w:val="003A2421"/>
    <w:rsid w:val="003A46EC"/>
    <w:rsid w:val="003A5237"/>
    <w:rsid w:val="003A6156"/>
    <w:rsid w:val="003B1574"/>
    <w:rsid w:val="003B3903"/>
    <w:rsid w:val="003C0AD4"/>
    <w:rsid w:val="003C1D6D"/>
    <w:rsid w:val="003C1F4F"/>
    <w:rsid w:val="003C3DC4"/>
    <w:rsid w:val="003C7773"/>
    <w:rsid w:val="003E16E2"/>
    <w:rsid w:val="003E1988"/>
    <w:rsid w:val="003E2674"/>
    <w:rsid w:val="003E478C"/>
    <w:rsid w:val="003E6A52"/>
    <w:rsid w:val="003F2D09"/>
    <w:rsid w:val="003F4709"/>
    <w:rsid w:val="003F5CC3"/>
    <w:rsid w:val="003F716E"/>
    <w:rsid w:val="00400611"/>
    <w:rsid w:val="00402870"/>
    <w:rsid w:val="00402E42"/>
    <w:rsid w:val="00405FF0"/>
    <w:rsid w:val="00413811"/>
    <w:rsid w:val="00413E21"/>
    <w:rsid w:val="004149BD"/>
    <w:rsid w:val="00415021"/>
    <w:rsid w:val="0042100B"/>
    <w:rsid w:val="00425F24"/>
    <w:rsid w:val="0042651C"/>
    <w:rsid w:val="004316D3"/>
    <w:rsid w:val="00431A8C"/>
    <w:rsid w:val="00437615"/>
    <w:rsid w:val="0044188C"/>
    <w:rsid w:val="00441CE1"/>
    <w:rsid w:val="00444B96"/>
    <w:rsid w:val="00445BB5"/>
    <w:rsid w:val="004470AC"/>
    <w:rsid w:val="00457F9F"/>
    <w:rsid w:val="004648C5"/>
    <w:rsid w:val="004657BE"/>
    <w:rsid w:val="00466B5D"/>
    <w:rsid w:val="00466FD6"/>
    <w:rsid w:val="00466FE4"/>
    <w:rsid w:val="00471BEE"/>
    <w:rsid w:val="0047241E"/>
    <w:rsid w:val="00472E39"/>
    <w:rsid w:val="00475F6A"/>
    <w:rsid w:val="00477D88"/>
    <w:rsid w:val="00484277"/>
    <w:rsid w:val="004873A6"/>
    <w:rsid w:val="00490F99"/>
    <w:rsid w:val="00491D8F"/>
    <w:rsid w:val="0049267C"/>
    <w:rsid w:val="00494F53"/>
    <w:rsid w:val="00495229"/>
    <w:rsid w:val="00497C64"/>
    <w:rsid w:val="004A3BAB"/>
    <w:rsid w:val="004A7DF0"/>
    <w:rsid w:val="004B00DF"/>
    <w:rsid w:val="004B0217"/>
    <w:rsid w:val="004B197B"/>
    <w:rsid w:val="004B2368"/>
    <w:rsid w:val="004B585B"/>
    <w:rsid w:val="004C0DB6"/>
    <w:rsid w:val="004C4065"/>
    <w:rsid w:val="004C6BA6"/>
    <w:rsid w:val="004E0445"/>
    <w:rsid w:val="004E3679"/>
    <w:rsid w:val="004E4F21"/>
    <w:rsid w:val="004E6571"/>
    <w:rsid w:val="004F11E3"/>
    <w:rsid w:val="004F24B9"/>
    <w:rsid w:val="004F5A5D"/>
    <w:rsid w:val="004F5FC3"/>
    <w:rsid w:val="004F7346"/>
    <w:rsid w:val="00500F72"/>
    <w:rsid w:val="0050142C"/>
    <w:rsid w:val="00502A92"/>
    <w:rsid w:val="0050702A"/>
    <w:rsid w:val="00516E04"/>
    <w:rsid w:val="00522207"/>
    <w:rsid w:val="00522B62"/>
    <w:rsid w:val="0052303D"/>
    <w:rsid w:val="00525460"/>
    <w:rsid w:val="0053028B"/>
    <w:rsid w:val="005331A6"/>
    <w:rsid w:val="00533961"/>
    <w:rsid w:val="00540F80"/>
    <w:rsid w:val="00541E5A"/>
    <w:rsid w:val="00543F7E"/>
    <w:rsid w:val="00553E18"/>
    <w:rsid w:val="00554FCE"/>
    <w:rsid w:val="00557EEE"/>
    <w:rsid w:val="00560957"/>
    <w:rsid w:val="00560A57"/>
    <w:rsid w:val="005610C5"/>
    <w:rsid w:val="00565141"/>
    <w:rsid w:val="0056569B"/>
    <w:rsid w:val="00566204"/>
    <w:rsid w:val="00573FB8"/>
    <w:rsid w:val="00574EF5"/>
    <w:rsid w:val="00582653"/>
    <w:rsid w:val="005827A7"/>
    <w:rsid w:val="00582B2F"/>
    <w:rsid w:val="0058496F"/>
    <w:rsid w:val="00584FE8"/>
    <w:rsid w:val="005850E8"/>
    <w:rsid w:val="005869D0"/>
    <w:rsid w:val="00586F36"/>
    <w:rsid w:val="005B185F"/>
    <w:rsid w:val="005B1BFD"/>
    <w:rsid w:val="005B3BF2"/>
    <w:rsid w:val="005B4905"/>
    <w:rsid w:val="005B6106"/>
    <w:rsid w:val="005C3C54"/>
    <w:rsid w:val="005C737D"/>
    <w:rsid w:val="005C74D8"/>
    <w:rsid w:val="005D15C4"/>
    <w:rsid w:val="005D1C32"/>
    <w:rsid w:val="005D3D53"/>
    <w:rsid w:val="005D5593"/>
    <w:rsid w:val="005D5D83"/>
    <w:rsid w:val="005E0D27"/>
    <w:rsid w:val="005E269B"/>
    <w:rsid w:val="005E2BC4"/>
    <w:rsid w:val="005F20C6"/>
    <w:rsid w:val="005F2E08"/>
    <w:rsid w:val="005F3630"/>
    <w:rsid w:val="00602992"/>
    <w:rsid w:val="006061DA"/>
    <w:rsid w:val="006077FE"/>
    <w:rsid w:val="00612622"/>
    <w:rsid w:val="006232CE"/>
    <w:rsid w:val="006252F7"/>
    <w:rsid w:val="006367E4"/>
    <w:rsid w:val="00644F2D"/>
    <w:rsid w:val="00645310"/>
    <w:rsid w:val="006466F7"/>
    <w:rsid w:val="00646FE1"/>
    <w:rsid w:val="006474F2"/>
    <w:rsid w:val="00650ED3"/>
    <w:rsid w:val="00657AB1"/>
    <w:rsid w:val="0066073D"/>
    <w:rsid w:val="00660C51"/>
    <w:rsid w:val="00660E9F"/>
    <w:rsid w:val="00662D93"/>
    <w:rsid w:val="00663A60"/>
    <w:rsid w:val="0066676B"/>
    <w:rsid w:val="006705A1"/>
    <w:rsid w:val="006711C0"/>
    <w:rsid w:val="00671332"/>
    <w:rsid w:val="00671F38"/>
    <w:rsid w:val="00673183"/>
    <w:rsid w:val="00673197"/>
    <w:rsid w:val="00673E47"/>
    <w:rsid w:val="0067589B"/>
    <w:rsid w:val="00683791"/>
    <w:rsid w:val="00696519"/>
    <w:rsid w:val="006A44B8"/>
    <w:rsid w:val="006B0BFA"/>
    <w:rsid w:val="006B0F2C"/>
    <w:rsid w:val="006B1267"/>
    <w:rsid w:val="006B339E"/>
    <w:rsid w:val="006B3762"/>
    <w:rsid w:val="006B4398"/>
    <w:rsid w:val="006B587B"/>
    <w:rsid w:val="006C368F"/>
    <w:rsid w:val="006C3CD0"/>
    <w:rsid w:val="006C5E9A"/>
    <w:rsid w:val="006C6704"/>
    <w:rsid w:val="006C6F47"/>
    <w:rsid w:val="006D04C0"/>
    <w:rsid w:val="006D14EB"/>
    <w:rsid w:val="006D29D9"/>
    <w:rsid w:val="006D334A"/>
    <w:rsid w:val="006D3F26"/>
    <w:rsid w:val="006D5416"/>
    <w:rsid w:val="006D621D"/>
    <w:rsid w:val="006E11A9"/>
    <w:rsid w:val="006E37D3"/>
    <w:rsid w:val="006E5CC4"/>
    <w:rsid w:val="006F092D"/>
    <w:rsid w:val="006F0D4C"/>
    <w:rsid w:val="006F32F5"/>
    <w:rsid w:val="006F4436"/>
    <w:rsid w:val="006F53D0"/>
    <w:rsid w:val="0070128E"/>
    <w:rsid w:val="00702031"/>
    <w:rsid w:val="00706ACB"/>
    <w:rsid w:val="007078DE"/>
    <w:rsid w:val="007100CC"/>
    <w:rsid w:val="00711332"/>
    <w:rsid w:val="00715C79"/>
    <w:rsid w:val="00716A17"/>
    <w:rsid w:val="00720DD1"/>
    <w:rsid w:val="0072320B"/>
    <w:rsid w:val="007241C8"/>
    <w:rsid w:val="00724403"/>
    <w:rsid w:val="007269CB"/>
    <w:rsid w:val="00734332"/>
    <w:rsid w:val="00736C8B"/>
    <w:rsid w:val="00742262"/>
    <w:rsid w:val="0074388D"/>
    <w:rsid w:val="00743F70"/>
    <w:rsid w:val="007461E7"/>
    <w:rsid w:val="00747E5D"/>
    <w:rsid w:val="007602AD"/>
    <w:rsid w:val="00761400"/>
    <w:rsid w:val="007627B3"/>
    <w:rsid w:val="00762DD8"/>
    <w:rsid w:val="00764827"/>
    <w:rsid w:val="00765B25"/>
    <w:rsid w:val="00772847"/>
    <w:rsid w:val="00775492"/>
    <w:rsid w:val="00785F89"/>
    <w:rsid w:val="007922BB"/>
    <w:rsid w:val="00793047"/>
    <w:rsid w:val="00794030"/>
    <w:rsid w:val="007941B9"/>
    <w:rsid w:val="007A1A03"/>
    <w:rsid w:val="007A3577"/>
    <w:rsid w:val="007A4105"/>
    <w:rsid w:val="007A5149"/>
    <w:rsid w:val="007B22DE"/>
    <w:rsid w:val="007B3105"/>
    <w:rsid w:val="007B365A"/>
    <w:rsid w:val="007B43C9"/>
    <w:rsid w:val="007B4863"/>
    <w:rsid w:val="007B779D"/>
    <w:rsid w:val="007C43C8"/>
    <w:rsid w:val="007D3D51"/>
    <w:rsid w:val="007D6D7C"/>
    <w:rsid w:val="007E15B8"/>
    <w:rsid w:val="007F2AE2"/>
    <w:rsid w:val="007F6369"/>
    <w:rsid w:val="00802FC3"/>
    <w:rsid w:val="00803E95"/>
    <w:rsid w:val="00804F2F"/>
    <w:rsid w:val="00805B92"/>
    <w:rsid w:val="008110E8"/>
    <w:rsid w:val="008157B3"/>
    <w:rsid w:val="00816798"/>
    <w:rsid w:val="00821BC3"/>
    <w:rsid w:val="008310D4"/>
    <w:rsid w:val="00842114"/>
    <w:rsid w:val="00842C95"/>
    <w:rsid w:val="00847374"/>
    <w:rsid w:val="008524FA"/>
    <w:rsid w:val="008526F5"/>
    <w:rsid w:val="008574EF"/>
    <w:rsid w:val="0085789F"/>
    <w:rsid w:val="00857DDA"/>
    <w:rsid w:val="00860D12"/>
    <w:rsid w:val="0086314A"/>
    <w:rsid w:val="00867537"/>
    <w:rsid w:val="00873E20"/>
    <w:rsid w:val="00880A45"/>
    <w:rsid w:val="00896E26"/>
    <w:rsid w:val="008A3A87"/>
    <w:rsid w:val="008A4187"/>
    <w:rsid w:val="008A4D66"/>
    <w:rsid w:val="008A68B6"/>
    <w:rsid w:val="008A6B3A"/>
    <w:rsid w:val="008B2D98"/>
    <w:rsid w:val="008B5243"/>
    <w:rsid w:val="008B5367"/>
    <w:rsid w:val="008B6B80"/>
    <w:rsid w:val="008B7904"/>
    <w:rsid w:val="008C3D8A"/>
    <w:rsid w:val="008C45EF"/>
    <w:rsid w:val="008C48BE"/>
    <w:rsid w:val="008C5070"/>
    <w:rsid w:val="008D2F9A"/>
    <w:rsid w:val="008D7DCE"/>
    <w:rsid w:val="008E4C9B"/>
    <w:rsid w:val="008F10E6"/>
    <w:rsid w:val="008F147F"/>
    <w:rsid w:val="008F6CF7"/>
    <w:rsid w:val="00901211"/>
    <w:rsid w:val="00904DF6"/>
    <w:rsid w:val="0090641A"/>
    <w:rsid w:val="00924BE7"/>
    <w:rsid w:val="00927B5A"/>
    <w:rsid w:val="00931863"/>
    <w:rsid w:val="00936833"/>
    <w:rsid w:val="009420FE"/>
    <w:rsid w:val="00945CC4"/>
    <w:rsid w:val="0094640D"/>
    <w:rsid w:val="0095052A"/>
    <w:rsid w:val="00951866"/>
    <w:rsid w:val="0095249E"/>
    <w:rsid w:val="0095381D"/>
    <w:rsid w:val="0095787C"/>
    <w:rsid w:val="00957E95"/>
    <w:rsid w:val="00961FEF"/>
    <w:rsid w:val="0096282C"/>
    <w:rsid w:val="00963A36"/>
    <w:rsid w:val="009641BD"/>
    <w:rsid w:val="00966260"/>
    <w:rsid w:val="009675DD"/>
    <w:rsid w:val="009709F0"/>
    <w:rsid w:val="00970CB4"/>
    <w:rsid w:val="009726FE"/>
    <w:rsid w:val="00975553"/>
    <w:rsid w:val="0098076B"/>
    <w:rsid w:val="00980ADE"/>
    <w:rsid w:val="0098134F"/>
    <w:rsid w:val="009830DE"/>
    <w:rsid w:val="009835F6"/>
    <w:rsid w:val="00985C33"/>
    <w:rsid w:val="0099185C"/>
    <w:rsid w:val="0099476B"/>
    <w:rsid w:val="009A02C1"/>
    <w:rsid w:val="009A0C22"/>
    <w:rsid w:val="009A0CE9"/>
    <w:rsid w:val="009A2F97"/>
    <w:rsid w:val="009A3EE1"/>
    <w:rsid w:val="009A61A2"/>
    <w:rsid w:val="009A6406"/>
    <w:rsid w:val="009A71EC"/>
    <w:rsid w:val="009A7595"/>
    <w:rsid w:val="009B19D9"/>
    <w:rsid w:val="009B6CC6"/>
    <w:rsid w:val="009B7A4F"/>
    <w:rsid w:val="009C4F07"/>
    <w:rsid w:val="009D0B0E"/>
    <w:rsid w:val="009D0D38"/>
    <w:rsid w:val="009D209A"/>
    <w:rsid w:val="009D6AE3"/>
    <w:rsid w:val="009D7BF9"/>
    <w:rsid w:val="009E0197"/>
    <w:rsid w:val="009E314F"/>
    <w:rsid w:val="009E3BD1"/>
    <w:rsid w:val="009E5664"/>
    <w:rsid w:val="009E66C4"/>
    <w:rsid w:val="009E7040"/>
    <w:rsid w:val="009F20D1"/>
    <w:rsid w:val="009F3E17"/>
    <w:rsid w:val="009F41C9"/>
    <w:rsid w:val="009F5176"/>
    <w:rsid w:val="009F6223"/>
    <w:rsid w:val="00A0119C"/>
    <w:rsid w:val="00A01AB6"/>
    <w:rsid w:val="00A0225D"/>
    <w:rsid w:val="00A02DB1"/>
    <w:rsid w:val="00A07090"/>
    <w:rsid w:val="00A07D03"/>
    <w:rsid w:val="00A113AB"/>
    <w:rsid w:val="00A13378"/>
    <w:rsid w:val="00A14226"/>
    <w:rsid w:val="00A14894"/>
    <w:rsid w:val="00A14EB7"/>
    <w:rsid w:val="00A15019"/>
    <w:rsid w:val="00A162CD"/>
    <w:rsid w:val="00A17468"/>
    <w:rsid w:val="00A17E2D"/>
    <w:rsid w:val="00A22449"/>
    <w:rsid w:val="00A2490E"/>
    <w:rsid w:val="00A2634E"/>
    <w:rsid w:val="00A26D8D"/>
    <w:rsid w:val="00A27DDC"/>
    <w:rsid w:val="00A31E30"/>
    <w:rsid w:val="00A321F3"/>
    <w:rsid w:val="00A33619"/>
    <w:rsid w:val="00A40FE5"/>
    <w:rsid w:val="00A41731"/>
    <w:rsid w:val="00A41AA8"/>
    <w:rsid w:val="00A44CBC"/>
    <w:rsid w:val="00A4526B"/>
    <w:rsid w:val="00A46C28"/>
    <w:rsid w:val="00A47111"/>
    <w:rsid w:val="00A53584"/>
    <w:rsid w:val="00A56BF1"/>
    <w:rsid w:val="00A70069"/>
    <w:rsid w:val="00A7105D"/>
    <w:rsid w:val="00A73D30"/>
    <w:rsid w:val="00A74A3C"/>
    <w:rsid w:val="00A80F6D"/>
    <w:rsid w:val="00A86A92"/>
    <w:rsid w:val="00A92165"/>
    <w:rsid w:val="00A941B4"/>
    <w:rsid w:val="00A95634"/>
    <w:rsid w:val="00A9679D"/>
    <w:rsid w:val="00A96946"/>
    <w:rsid w:val="00AA32EA"/>
    <w:rsid w:val="00AA4CA7"/>
    <w:rsid w:val="00AA6169"/>
    <w:rsid w:val="00AA61D7"/>
    <w:rsid w:val="00AA7543"/>
    <w:rsid w:val="00AB1488"/>
    <w:rsid w:val="00AB265E"/>
    <w:rsid w:val="00AC15C2"/>
    <w:rsid w:val="00AC5158"/>
    <w:rsid w:val="00AC5347"/>
    <w:rsid w:val="00AC6126"/>
    <w:rsid w:val="00AD09F7"/>
    <w:rsid w:val="00AD44DC"/>
    <w:rsid w:val="00AD5FEF"/>
    <w:rsid w:val="00AD737E"/>
    <w:rsid w:val="00AE007C"/>
    <w:rsid w:val="00AE0AAB"/>
    <w:rsid w:val="00AE2809"/>
    <w:rsid w:val="00AE3BD1"/>
    <w:rsid w:val="00AF160E"/>
    <w:rsid w:val="00AF1A85"/>
    <w:rsid w:val="00B03C0A"/>
    <w:rsid w:val="00B116E7"/>
    <w:rsid w:val="00B159A8"/>
    <w:rsid w:val="00B26371"/>
    <w:rsid w:val="00B51B61"/>
    <w:rsid w:val="00B5359D"/>
    <w:rsid w:val="00B57CA6"/>
    <w:rsid w:val="00B63CEC"/>
    <w:rsid w:val="00B651E4"/>
    <w:rsid w:val="00B6757E"/>
    <w:rsid w:val="00B72080"/>
    <w:rsid w:val="00B72424"/>
    <w:rsid w:val="00B74EF0"/>
    <w:rsid w:val="00B9206C"/>
    <w:rsid w:val="00B93C3D"/>
    <w:rsid w:val="00BA10C0"/>
    <w:rsid w:val="00BA3E7C"/>
    <w:rsid w:val="00BA42C7"/>
    <w:rsid w:val="00BA4912"/>
    <w:rsid w:val="00BA5425"/>
    <w:rsid w:val="00BB28A7"/>
    <w:rsid w:val="00BB558D"/>
    <w:rsid w:val="00BB7378"/>
    <w:rsid w:val="00BB78DE"/>
    <w:rsid w:val="00BC4790"/>
    <w:rsid w:val="00BD1CDD"/>
    <w:rsid w:val="00BD421E"/>
    <w:rsid w:val="00BD6C5A"/>
    <w:rsid w:val="00BE0AA4"/>
    <w:rsid w:val="00BE35B2"/>
    <w:rsid w:val="00BE658F"/>
    <w:rsid w:val="00BF0F8E"/>
    <w:rsid w:val="00BF1AF3"/>
    <w:rsid w:val="00BF4885"/>
    <w:rsid w:val="00BF5766"/>
    <w:rsid w:val="00BF6C3F"/>
    <w:rsid w:val="00BF7142"/>
    <w:rsid w:val="00C05219"/>
    <w:rsid w:val="00C0778A"/>
    <w:rsid w:val="00C10EE2"/>
    <w:rsid w:val="00C11137"/>
    <w:rsid w:val="00C12141"/>
    <w:rsid w:val="00C14458"/>
    <w:rsid w:val="00C2095B"/>
    <w:rsid w:val="00C26A61"/>
    <w:rsid w:val="00C27A7C"/>
    <w:rsid w:val="00C31287"/>
    <w:rsid w:val="00C315BA"/>
    <w:rsid w:val="00C325B3"/>
    <w:rsid w:val="00C35294"/>
    <w:rsid w:val="00C36315"/>
    <w:rsid w:val="00C36C09"/>
    <w:rsid w:val="00C419F5"/>
    <w:rsid w:val="00C42758"/>
    <w:rsid w:val="00C50877"/>
    <w:rsid w:val="00C509A7"/>
    <w:rsid w:val="00C513B5"/>
    <w:rsid w:val="00C52146"/>
    <w:rsid w:val="00C52D7B"/>
    <w:rsid w:val="00C5455A"/>
    <w:rsid w:val="00C63438"/>
    <w:rsid w:val="00C64520"/>
    <w:rsid w:val="00C7237F"/>
    <w:rsid w:val="00C732E0"/>
    <w:rsid w:val="00C77AAE"/>
    <w:rsid w:val="00C77F2E"/>
    <w:rsid w:val="00C81864"/>
    <w:rsid w:val="00C829AB"/>
    <w:rsid w:val="00C8406B"/>
    <w:rsid w:val="00C85423"/>
    <w:rsid w:val="00C85786"/>
    <w:rsid w:val="00C9158E"/>
    <w:rsid w:val="00C918A0"/>
    <w:rsid w:val="00C979FD"/>
    <w:rsid w:val="00C97BBE"/>
    <w:rsid w:val="00CA1F7A"/>
    <w:rsid w:val="00CB008E"/>
    <w:rsid w:val="00CB1F5B"/>
    <w:rsid w:val="00CB2696"/>
    <w:rsid w:val="00CB2CA7"/>
    <w:rsid w:val="00CB33D0"/>
    <w:rsid w:val="00CB3C43"/>
    <w:rsid w:val="00CB6FE3"/>
    <w:rsid w:val="00CD04BB"/>
    <w:rsid w:val="00CD0835"/>
    <w:rsid w:val="00CD3F18"/>
    <w:rsid w:val="00CD55BA"/>
    <w:rsid w:val="00CD6502"/>
    <w:rsid w:val="00CE775C"/>
    <w:rsid w:val="00CF0E7B"/>
    <w:rsid w:val="00CF3855"/>
    <w:rsid w:val="00D01ED5"/>
    <w:rsid w:val="00D06EC8"/>
    <w:rsid w:val="00D0745E"/>
    <w:rsid w:val="00D115F8"/>
    <w:rsid w:val="00D12317"/>
    <w:rsid w:val="00D2073A"/>
    <w:rsid w:val="00D23097"/>
    <w:rsid w:val="00D23C8D"/>
    <w:rsid w:val="00D31E9A"/>
    <w:rsid w:val="00D322BC"/>
    <w:rsid w:val="00D32472"/>
    <w:rsid w:val="00D36C78"/>
    <w:rsid w:val="00D36DCD"/>
    <w:rsid w:val="00D37234"/>
    <w:rsid w:val="00D37AFA"/>
    <w:rsid w:val="00D40DA5"/>
    <w:rsid w:val="00D41DE9"/>
    <w:rsid w:val="00D44A20"/>
    <w:rsid w:val="00D44C60"/>
    <w:rsid w:val="00D50EDC"/>
    <w:rsid w:val="00D55DD6"/>
    <w:rsid w:val="00D560B1"/>
    <w:rsid w:val="00D5622A"/>
    <w:rsid w:val="00D57084"/>
    <w:rsid w:val="00D57401"/>
    <w:rsid w:val="00D631A7"/>
    <w:rsid w:val="00D65DC7"/>
    <w:rsid w:val="00D67489"/>
    <w:rsid w:val="00D6750F"/>
    <w:rsid w:val="00D67736"/>
    <w:rsid w:val="00D73083"/>
    <w:rsid w:val="00D742A2"/>
    <w:rsid w:val="00D77E50"/>
    <w:rsid w:val="00D8642C"/>
    <w:rsid w:val="00D864EA"/>
    <w:rsid w:val="00D86603"/>
    <w:rsid w:val="00D86B88"/>
    <w:rsid w:val="00D871FA"/>
    <w:rsid w:val="00D87FCD"/>
    <w:rsid w:val="00D903D3"/>
    <w:rsid w:val="00D93EFB"/>
    <w:rsid w:val="00D946CE"/>
    <w:rsid w:val="00DA00FF"/>
    <w:rsid w:val="00DA1386"/>
    <w:rsid w:val="00DA1880"/>
    <w:rsid w:val="00DA4F9D"/>
    <w:rsid w:val="00DA7CEF"/>
    <w:rsid w:val="00DB313C"/>
    <w:rsid w:val="00DB3242"/>
    <w:rsid w:val="00DB34A5"/>
    <w:rsid w:val="00DB3DEF"/>
    <w:rsid w:val="00DC7153"/>
    <w:rsid w:val="00DD1746"/>
    <w:rsid w:val="00DD2AE1"/>
    <w:rsid w:val="00DD35B5"/>
    <w:rsid w:val="00DD7C9E"/>
    <w:rsid w:val="00DE02A5"/>
    <w:rsid w:val="00DE4BEE"/>
    <w:rsid w:val="00DE5974"/>
    <w:rsid w:val="00DE6287"/>
    <w:rsid w:val="00DE692A"/>
    <w:rsid w:val="00DF1BC1"/>
    <w:rsid w:val="00DF2F2C"/>
    <w:rsid w:val="00DF3317"/>
    <w:rsid w:val="00DF3971"/>
    <w:rsid w:val="00DF5B98"/>
    <w:rsid w:val="00DF785C"/>
    <w:rsid w:val="00E10D5E"/>
    <w:rsid w:val="00E1138B"/>
    <w:rsid w:val="00E138C7"/>
    <w:rsid w:val="00E139CA"/>
    <w:rsid w:val="00E14E23"/>
    <w:rsid w:val="00E15570"/>
    <w:rsid w:val="00E160DA"/>
    <w:rsid w:val="00E21949"/>
    <w:rsid w:val="00E22537"/>
    <w:rsid w:val="00E25B59"/>
    <w:rsid w:val="00E25D7F"/>
    <w:rsid w:val="00E31CB3"/>
    <w:rsid w:val="00E31E04"/>
    <w:rsid w:val="00E323CA"/>
    <w:rsid w:val="00E40BC8"/>
    <w:rsid w:val="00E4354A"/>
    <w:rsid w:val="00E43892"/>
    <w:rsid w:val="00E51826"/>
    <w:rsid w:val="00E52C85"/>
    <w:rsid w:val="00E53686"/>
    <w:rsid w:val="00E5573A"/>
    <w:rsid w:val="00E61763"/>
    <w:rsid w:val="00E6265E"/>
    <w:rsid w:val="00E6446D"/>
    <w:rsid w:val="00E64DDD"/>
    <w:rsid w:val="00E65966"/>
    <w:rsid w:val="00E70B07"/>
    <w:rsid w:val="00E72BD8"/>
    <w:rsid w:val="00E7497E"/>
    <w:rsid w:val="00E762DE"/>
    <w:rsid w:val="00E76BD6"/>
    <w:rsid w:val="00E803C7"/>
    <w:rsid w:val="00E8292E"/>
    <w:rsid w:val="00E9060B"/>
    <w:rsid w:val="00E91E18"/>
    <w:rsid w:val="00E94152"/>
    <w:rsid w:val="00E94459"/>
    <w:rsid w:val="00EA134E"/>
    <w:rsid w:val="00EA307B"/>
    <w:rsid w:val="00EA3A6E"/>
    <w:rsid w:val="00EB1E6E"/>
    <w:rsid w:val="00EB43D8"/>
    <w:rsid w:val="00EB46FA"/>
    <w:rsid w:val="00EC366C"/>
    <w:rsid w:val="00EC4B2B"/>
    <w:rsid w:val="00EC5271"/>
    <w:rsid w:val="00EC5679"/>
    <w:rsid w:val="00EC653E"/>
    <w:rsid w:val="00EC70CE"/>
    <w:rsid w:val="00ED3517"/>
    <w:rsid w:val="00ED4992"/>
    <w:rsid w:val="00ED49AA"/>
    <w:rsid w:val="00ED59AA"/>
    <w:rsid w:val="00ED5F18"/>
    <w:rsid w:val="00ED6010"/>
    <w:rsid w:val="00EE05D4"/>
    <w:rsid w:val="00EE0F10"/>
    <w:rsid w:val="00EE11C3"/>
    <w:rsid w:val="00EE23B2"/>
    <w:rsid w:val="00EE4170"/>
    <w:rsid w:val="00EE5D46"/>
    <w:rsid w:val="00EE605E"/>
    <w:rsid w:val="00EF16A2"/>
    <w:rsid w:val="00EF1CE0"/>
    <w:rsid w:val="00EF2D28"/>
    <w:rsid w:val="00EF6D95"/>
    <w:rsid w:val="00EF725B"/>
    <w:rsid w:val="00F04281"/>
    <w:rsid w:val="00F0561B"/>
    <w:rsid w:val="00F05FCF"/>
    <w:rsid w:val="00F065FB"/>
    <w:rsid w:val="00F07F10"/>
    <w:rsid w:val="00F108F7"/>
    <w:rsid w:val="00F11753"/>
    <w:rsid w:val="00F13948"/>
    <w:rsid w:val="00F143F0"/>
    <w:rsid w:val="00F15435"/>
    <w:rsid w:val="00F17018"/>
    <w:rsid w:val="00F2052B"/>
    <w:rsid w:val="00F21745"/>
    <w:rsid w:val="00F23FD4"/>
    <w:rsid w:val="00F36F31"/>
    <w:rsid w:val="00F41011"/>
    <w:rsid w:val="00F4616A"/>
    <w:rsid w:val="00F4763C"/>
    <w:rsid w:val="00F50A4D"/>
    <w:rsid w:val="00F51BAB"/>
    <w:rsid w:val="00F56F1D"/>
    <w:rsid w:val="00F613E9"/>
    <w:rsid w:val="00F65799"/>
    <w:rsid w:val="00F65D7C"/>
    <w:rsid w:val="00F660C2"/>
    <w:rsid w:val="00F70ECD"/>
    <w:rsid w:val="00F71931"/>
    <w:rsid w:val="00F7383A"/>
    <w:rsid w:val="00F73B2C"/>
    <w:rsid w:val="00F75692"/>
    <w:rsid w:val="00F75AAB"/>
    <w:rsid w:val="00F77105"/>
    <w:rsid w:val="00F81BDA"/>
    <w:rsid w:val="00F82BBF"/>
    <w:rsid w:val="00F830D7"/>
    <w:rsid w:val="00F859E0"/>
    <w:rsid w:val="00F874D6"/>
    <w:rsid w:val="00F90B23"/>
    <w:rsid w:val="00F91534"/>
    <w:rsid w:val="00F93971"/>
    <w:rsid w:val="00F95658"/>
    <w:rsid w:val="00F96FC4"/>
    <w:rsid w:val="00FA08EB"/>
    <w:rsid w:val="00FA0CB1"/>
    <w:rsid w:val="00FA1E8D"/>
    <w:rsid w:val="00FA2392"/>
    <w:rsid w:val="00FA26BE"/>
    <w:rsid w:val="00FA2EB0"/>
    <w:rsid w:val="00FA75AF"/>
    <w:rsid w:val="00FB0208"/>
    <w:rsid w:val="00FB02C3"/>
    <w:rsid w:val="00FB65AA"/>
    <w:rsid w:val="00FC0154"/>
    <w:rsid w:val="00FC0B92"/>
    <w:rsid w:val="00FC213D"/>
    <w:rsid w:val="00FC45A2"/>
    <w:rsid w:val="00FC66C0"/>
    <w:rsid w:val="00FC7ED1"/>
    <w:rsid w:val="00FD0007"/>
    <w:rsid w:val="00FD4554"/>
    <w:rsid w:val="00FD4882"/>
    <w:rsid w:val="00FD6769"/>
    <w:rsid w:val="00FD7581"/>
    <w:rsid w:val="00FE0F8B"/>
    <w:rsid w:val="00FE437F"/>
    <w:rsid w:val="00FE481F"/>
    <w:rsid w:val="00FE55D0"/>
    <w:rsid w:val="00FF4479"/>
    <w:rsid w:val="00FF5F5F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78DE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7078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78DE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7078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078DE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7078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078DE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805B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78DE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707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78DE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7078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078DE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7078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078D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Relationship Id="rId6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мониторинга </a:t>
            </a:r>
            <a:r>
              <a:rPr lang="ru-RU" sz="1600" b="1" i="0" u="none" strike="noStrike" baseline="0"/>
              <a:t>обучающихся 9 классов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по математике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1.8416206261510151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Не преодолели минимальный порог</c:v>
                </c:pt>
                <c:pt idx="1">
                  <c:v>Получили высокие баллы</c:v>
                </c:pt>
                <c:pt idx="2">
                  <c:v>Набрали 0 баллов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0.65400000000000214</c:v>
                </c:pt>
                <c:pt idx="1">
                  <c:v>1.0000000000000026E-2</c:v>
                </c:pt>
                <c:pt idx="2">
                  <c:v>2.4000000000000042E-2</c:v>
                </c:pt>
                <c:pt idx="3">
                  <c:v>1.9000000000000052E-2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dLbl>
              <c:idx val="2"/>
              <c:layout>
                <c:manualLayout>
                  <c:x val="-6.3091482649842391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Не преодолели минимальный порог</c:v>
                </c:pt>
                <c:pt idx="1">
                  <c:v>Получили высокие баллы</c:v>
                </c:pt>
                <c:pt idx="2">
                  <c:v>Набрали 0 баллов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0.54800000000000004</c:v>
                </c:pt>
                <c:pt idx="1">
                  <c:v>3.00000000000001E-3</c:v>
                </c:pt>
                <c:pt idx="2">
                  <c:v>1.2000000000000021E-2</c:v>
                </c:pt>
                <c:pt idx="3">
                  <c:v>6.4000000000000182E-2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 преодолели минимальный порог</c:v>
                </c:pt>
                <c:pt idx="1">
                  <c:v>Получили высокие баллы</c:v>
                </c:pt>
                <c:pt idx="2">
                  <c:v>Набрали 0 баллов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0.39500000000000107</c:v>
                </c:pt>
                <c:pt idx="1">
                  <c:v>5.4000000000000131E-2</c:v>
                </c:pt>
                <c:pt idx="2">
                  <c:v>5.0000000000000122E-3</c:v>
                </c:pt>
                <c:pt idx="3">
                  <c:v>7.6000000000000123E-2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Областной показатель 2018 г.</c:v>
                </c:pt>
              </c:strCache>
            </c:strRef>
          </c:tx>
          <c:dLbls>
            <c:dLbl>
              <c:idx val="2"/>
              <c:layout>
                <c:manualLayout>
                  <c:x val="1.2618296529968516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Не преодолели минимальный порог</c:v>
                </c:pt>
                <c:pt idx="1">
                  <c:v>Получили высокие баллы</c:v>
                </c:pt>
                <c:pt idx="2">
                  <c:v>Набрали 0 баллов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0.25700000000000001</c:v>
                </c:pt>
                <c:pt idx="1">
                  <c:v>6.6000000000000003E-2</c:v>
                </c:pt>
                <c:pt idx="2">
                  <c:v>3.00000000000001E-3</c:v>
                </c:pt>
                <c:pt idx="3">
                  <c:v>0.10100000000000002</c:v>
                </c:pt>
              </c:numCache>
            </c:numRef>
          </c:val>
        </c:ser>
        <c:dLbls>
          <c:showVal val="1"/>
        </c:dLbls>
        <c:axId val="53008256"/>
        <c:axId val="53009792"/>
      </c:barChart>
      <c:catAx>
        <c:axId val="53008256"/>
        <c:scaling>
          <c:orientation val="minMax"/>
        </c:scaling>
        <c:axPos val="b"/>
        <c:tickLblPos val="nextTo"/>
        <c:crossAx val="53009792"/>
        <c:crosses val="autoZero"/>
        <c:auto val="1"/>
        <c:lblAlgn val="ctr"/>
        <c:lblOffset val="100"/>
      </c:catAx>
      <c:valAx>
        <c:axId val="53009792"/>
        <c:scaling>
          <c:orientation val="minMax"/>
        </c:scaling>
        <c:axPos val="l"/>
        <c:majorGridlines/>
        <c:numFmt formatCode="0.0%" sourceLinked="1"/>
        <c:tickLblPos val="nextTo"/>
        <c:crossAx val="530082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1</c:v>
                </c:pt>
                <c:pt idx="1">
                  <c:v>0.69070000000000065</c:v>
                </c:pt>
                <c:pt idx="2">
                  <c:v>0.30930000000000063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0.96430000000000005</c:v>
                </c:pt>
                <c:pt idx="1">
                  <c:v>0.77780000000000138</c:v>
                </c:pt>
                <c:pt idx="2">
                  <c:v>0.22222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0.95450000000000002</c:v>
                </c:pt>
                <c:pt idx="1">
                  <c:v>0.89290000000000003</c:v>
                </c:pt>
                <c:pt idx="2">
                  <c:v>0.10700000000000012</c:v>
                </c:pt>
              </c:numCache>
            </c:numRef>
          </c:val>
        </c:ser>
        <c:axId val="113441408"/>
        <c:axId val="113840512"/>
      </c:barChart>
      <c:catAx>
        <c:axId val="113441408"/>
        <c:scaling>
          <c:orientation val="minMax"/>
        </c:scaling>
        <c:axPos val="b"/>
        <c:tickLblPos val="nextTo"/>
        <c:crossAx val="113840512"/>
        <c:crosses val="autoZero"/>
        <c:auto val="1"/>
        <c:lblAlgn val="ctr"/>
        <c:lblOffset val="100"/>
      </c:catAx>
      <c:valAx>
        <c:axId val="113840512"/>
        <c:scaling>
          <c:orientation val="minMax"/>
        </c:scaling>
        <c:axPos val="l"/>
        <c:majorGridlines/>
        <c:numFmt formatCode="0.0%" sourceLinked="1"/>
        <c:tickLblPos val="nextTo"/>
        <c:crossAx val="1134414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1</c:v>
                </c:pt>
                <c:pt idx="1">
                  <c:v>0.76559999999999995</c:v>
                </c:pt>
                <c:pt idx="2">
                  <c:v>0.23400000000000001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0.92300000000000004</c:v>
                </c:pt>
                <c:pt idx="1">
                  <c:v>0.5333</c:v>
                </c:pt>
                <c:pt idx="2">
                  <c:v>0.46700000000000008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0.89870000000000005</c:v>
                </c:pt>
                <c:pt idx="1">
                  <c:v>0.81690000000000063</c:v>
                </c:pt>
                <c:pt idx="2">
                  <c:v>0.18300000000000019</c:v>
                </c:pt>
              </c:numCache>
            </c:numRef>
          </c:val>
        </c:ser>
        <c:dLbls>
          <c:showVal val="1"/>
        </c:dLbls>
        <c:axId val="113879296"/>
        <c:axId val="113893376"/>
      </c:barChart>
      <c:catAx>
        <c:axId val="113879296"/>
        <c:scaling>
          <c:orientation val="minMax"/>
        </c:scaling>
        <c:axPos val="b"/>
        <c:tickLblPos val="nextTo"/>
        <c:crossAx val="113893376"/>
        <c:crosses val="autoZero"/>
        <c:auto val="1"/>
        <c:lblAlgn val="ctr"/>
        <c:lblOffset val="100"/>
      </c:catAx>
      <c:valAx>
        <c:axId val="113893376"/>
        <c:scaling>
          <c:orientation val="minMax"/>
        </c:scaling>
        <c:axPos val="l"/>
        <c:majorGridlines/>
        <c:numFmt formatCode="0.0%" sourceLinked="1"/>
        <c:tickLblPos val="nextTo"/>
        <c:crossAx val="1138792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0.96300000000000063</c:v>
                </c:pt>
                <c:pt idx="1">
                  <c:v>0.61539999999999995</c:v>
                </c:pt>
                <c:pt idx="2">
                  <c:v>0.3846000000000005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0.88460000000000005</c:v>
                </c:pt>
                <c:pt idx="1">
                  <c:v>0.91300000000000003</c:v>
                </c:pt>
                <c:pt idx="2">
                  <c:v>8.7000000000000022E-2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0.94740000000000002</c:v>
                </c:pt>
                <c:pt idx="1">
                  <c:v>0.63890000000000124</c:v>
                </c:pt>
                <c:pt idx="2">
                  <c:v>0.36110000000000031</c:v>
                </c:pt>
              </c:numCache>
            </c:numRef>
          </c:val>
        </c:ser>
        <c:axId val="114268032"/>
        <c:axId val="114269568"/>
      </c:barChart>
      <c:catAx>
        <c:axId val="114268032"/>
        <c:scaling>
          <c:orientation val="minMax"/>
        </c:scaling>
        <c:axPos val="b"/>
        <c:tickLblPos val="nextTo"/>
        <c:crossAx val="114269568"/>
        <c:crosses val="autoZero"/>
        <c:auto val="1"/>
        <c:lblAlgn val="ctr"/>
        <c:lblOffset val="100"/>
      </c:catAx>
      <c:valAx>
        <c:axId val="114269568"/>
        <c:scaling>
          <c:orientation val="minMax"/>
        </c:scaling>
        <c:axPos val="l"/>
        <c:majorGridlines/>
        <c:numFmt formatCode="0.0%" sourceLinked="1"/>
        <c:tickLblPos val="nextTo"/>
        <c:crossAx val="1142680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0.97300000000000064</c:v>
                </c:pt>
                <c:pt idx="1">
                  <c:v>0.88900000000000001</c:v>
                </c:pt>
                <c:pt idx="2">
                  <c:v>0.111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0.90700000000000003</c:v>
                </c:pt>
                <c:pt idx="1">
                  <c:v>0.74360000000000126</c:v>
                </c:pt>
                <c:pt idx="2">
                  <c:v>0.21600000000000025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0.97500000000000064</c:v>
                </c:pt>
                <c:pt idx="1">
                  <c:v>0.66670000000000162</c:v>
                </c:pt>
                <c:pt idx="2">
                  <c:v>0.33300000000000063</c:v>
                </c:pt>
              </c:numCache>
            </c:numRef>
          </c:val>
        </c:ser>
        <c:dLbls>
          <c:showVal val="1"/>
        </c:dLbls>
        <c:axId val="113972736"/>
        <c:axId val="113974272"/>
      </c:barChart>
      <c:catAx>
        <c:axId val="113972736"/>
        <c:scaling>
          <c:orientation val="minMax"/>
        </c:scaling>
        <c:axPos val="b"/>
        <c:tickLblPos val="nextTo"/>
        <c:crossAx val="113974272"/>
        <c:crosses val="autoZero"/>
        <c:auto val="1"/>
        <c:lblAlgn val="ctr"/>
        <c:lblOffset val="100"/>
      </c:catAx>
      <c:valAx>
        <c:axId val="113974272"/>
        <c:scaling>
          <c:orientation val="minMax"/>
        </c:scaling>
        <c:axPos val="l"/>
        <c:majorGridlines/>
        <c:numFmt formatCode="0.0%" sourceLinked="1"/>
        <c:tickLblPos val="nextTo"/>
        <c:crossAx val="1139727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0.91670000000000063</c:v>
                </c:pt>
                <c:pt idx="1">
                  <c:v>0.90900000000000003</c:v>
                </c:pt>
                <c:pt idx="2">
                  <c:v>9.1000000000000025E-2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0.92859999999999998</c:v>
                </c:pt>
                <c:pt idx="1">
                  <c:v>0.92300000000000004</c:v>
                </c:pt>
                <c:pt idx="2">
                  <c:v>7.6999999999999999E-2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0.81820000000000004</c:v>
                </c:pt>
                <c:pt idx="1">
                  <c:v>0.94399999999999995</c:v>
                </c:pt>
                <c:pt idx="2">
                  <c:v>5.6000000000000001E-2</c:v>
                </c:pt>
              </c:numCache>
            </c:numRef>
          </c:val>
        </c:ser>
        <c:axId val="114103424"/>
        <c:axId val="114104960"/>
      </c:barChart>
      <c:catAx>
        <c:axId val="114103424"/>
        <c:scaling>
          <c:orientation val="minMax"/>
        </c:scaling>
        <c:axPos val="b"/>
        <c:tickLblPos val="nextTo"/>
        <c:crossAx val="114104960"/>
        <c:crosses val="autoZero"/>
        <c:auto val="1"/>
        <c:lblAlgn val="ctr"/>
        <c:lblOffset val="100"/>
      </c:catAx>
      <c:valAx>
        <c:axId val="114104960"/>
        <c:scaling>
          <c:orientation val="minMax"/>
        </c:scaling>
        <c:axPos val="l"/>
        <c:majorGridlines/>
        <c:numFmt formatCode="0.0%" sourceLinked="1"/>
        <c:tickLblPos val="nextTo"/>
        <c:crossAx val="1141034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1</c:v>
                </c:pt>
                <c:pt idx="1">
                  <c:v>0.77780000000000138</c:v>
                </c:pt>
                <c:pt idx="2">
                  <c:v>0.222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1</c:v>
                </c:pt>
                <c:pt idx="1">
                  <c:v>0.8</c:v>
                </c:pt>
                <c:pt idx="2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14164480"/>
        <c:axId val="114166016"/>
      </c:barChart>
      <c:catAx>
        <c:axId val="114164480"/>
        <c:scaling>
          <c:orientation val="minMax"/>
        </c:scaling>
        <c:axPos val="b"/>
        <c:tickLblPos val="nextTo"/>
        <c:crossAx val="114166016"/>
        <c:crosses val="autoZero"/>
        <c:auto val="1"/>
        <c:lblAlgn val="ctr"/>
        <c:lblOffset val="100"/>
      </c:catAx>
      <c:valAx>
        <c:axId val="114166016"/>
        <c:scaling>
          <c:orientation val="minMax"/>
        </c:scaling>
        <c:axPos val="l"/>
        <c:majorGridlines/>
        <c:numFmt formatCode="0.0%" sourceLinked="1"/>
        <c:tickLblPos val="nextTo"/>
        <c:crossAx val="11416448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0.84600000000000064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0.81820000000000004</c:v>
                </c:pt>
                <c:pt idx="1">
                  <c:v>0.88890000000000002</c:v>
                </c:pt>
                <c:pt idx="2">
                  <c:v>0.111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axId val="114360704"/>
        <c:axId val="114362240"/>
      </c:barChart>
      <c:catAx>
        <c:axId val="114360704"/>
        <c:scaling>
          <c:orientation val="minMax"/>
        </c:scaling>
        <c:axPos val="b"/>
        <c:tickLblPos val="nextTo"/>
        <c:crossAx val="114362240"/>
        <c:crosses val="autoZero"/>
        <c:auto val="1"/>
        <c:lblAlgn val="ctr"/>
        <c:lblOffset val="100"/>
      </c:catAx>
      <c:valAx>
        <c:axId val="114362240"/>
        <c:scaling>
          <c:orientation val="minMax"/>
        </c:scaling>
        <c:axPos val="l"/>
        <c:majorGridlines/>
        <c:numFmt formatCode="0.0%" sourceLinked="1"/>
        <c:tickLblPos val="nextTo"/>
        <c:crossAx val="1143607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тестовый балл 2017 год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Лист1!$A$2:$A$10</c:f>
              <c:strCache>
                <c:ptCount val="9"/>
                <c:pt idx="0">
                  <c:v>География</c:v>
                </c:pt>
                <c:pt idx="1">
                  <c:v>Литература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История</c:v>
                </c:pt>
                <c:pt idx="6">
                  <c:v>Информатика и ИКТ</c:v>
                </c:pt>
                <c:pt idx="7">
                  <c:v>Химия</c:v>
                </c:pt>
                <c:pt idx="8">
                  <c:v>Физика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43.75</c:v>
                </c:pt>
                <c:pt idx="1">
                  <c:v>48.849999999999994</c:v>
                </c:pt>
                <c:pt idx="2">
                  <c:v>44.4</c:v>
                </c:pt>
                <c:pt idx="3">
                  <c:v>39.14</c:v>
                </c:pt>
                <c:pt idx="4">
                  <c:v>44.8</c:v>
                </c:pt>
                <c:pt idx="5">
                  <c:v>42.43</c:v>
                </c:pt>
                <c:pt idx="6">
                  <c:v>37.910000000000004</c:v>
                </c:pt>
                <c:pt idx="7">
                  <c:v>46.37</c:v>
                </c:pt>
                <c:pt idx="8">
                  <c:v>42.65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тестовый балл 2018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География</c:v>
                </c:pt>
                <c:pt idx="1">
                  <c:v>Литература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История</c:v>
                </c:pt>
                <c:pt idx="6">
                  <c:v>Информатика и ИКТ</c:v>
                </c:pt>
                <c:pt idx="7">
                  <c:v>Химия</c:v>
                </c:pt>
                <c:pt idx="8">
                  <c:v>Физика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46.25</c:v>
                </c:pt>
                <c:pt idx="1">
                  <c:v>55.52</c:v>
                </c:pt>
                <c:pt idx="2">
                  <c:v>47.54</c:v>
                </c:pt>
                <c:pt idx="3">
                  <c:v>44.97</c:v>
                </c:pt>
                <c:pt idx="4">
                  <c:v>65.760000000000005</c:v>
                </c:pt>
                <c:pt idx="5">
                  <c:v>49.349999999999994</c:v>
                </c:pt>
                <c:pt idx="6">
                  <c:v>43.02</c:v>
                </c:pt>
                <c:pt idx="7">
                  <c:v>42.91</c:v>
                </c:pt>
                <c:pt idx="8">
                  <c:v>45.120000000000012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тестовый балл по области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География</c:v>
                </c:pt>
                <c:pt idx="1">
                  <c:v>Литература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История</c:v>
                </c:pt>
                <c:pt idx="6">
                  <c:v>Информатика и ИКТ</c:v>
                </c:pt>
                <c:pt idx="7">
                  <c:v>Химия</c:v>
                </c:pt>
                <c:pt idx="8">
                  <c:v>Физика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52.25</c:v>
                </c:pt>
                <c:pt idx="1">
                  <c:v>52.47</c:v>
                </c:pt>
                <c:pt idx="2">
                  <c:v>50.6</c:v>
                </c:pt>
                <c:pt idx="3">
                  <c:v>47.77</c:v>
                </c:pt>
                <c:pt idx="4">
                  <c:v>65.569999999999993</c:v>
                </c:pt>
                <c:pt idx="5">
                  <c:v>48.7</c:v>
                </c:pt>
                <c:pt idx="6">
                  <c:v>52.24</c:v>
                </c:pt>
                <c:pt idx="7">
                  <c:v>48.449999999999996</c:v>
                </c:pt>
                <c:pt idx="8">
                  <c:v>47.849999999999994</c:v>
                </c:pt>
              </c:numCache>
            </c:numRef>
          </c:val>
        </c:ser>
        <c:dLbls>
          <c:showVal val="1"/>
        </c:dLbls>
        <c:axId val="114418816"/>
        <c:axId val="114420352"/>
      </c:barChart>
      <c:catAx>
        <c:axId val="114418816"/>
        <c:scaling>
          <c:orientation val="minMax"/>
        </c:scaling>
        <c:axPos val="l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4420352"/>
        <c:crosses val="autoZero"/>
        <c:auto val="1"/>
        <c:lblAlgn val="ctr"/>
        <c:lblOffset val="100"/>
      </c:catAx>
      <c:valAx>
        <c:axId val="114420352"/>
        <c:scaling>
          <c:orientation val="minMax"/>
        </c:scaling>
        <c:axPos val="b"/>
        <c:majorGridlines/>
        <c:numFmt formatCode="General" sourceLinked="1"/>
        <c:tickLblPos val="nextTo"/>
        <c:crossAx val="114418816"/>
        <c:crosses val="autoZero"/>
        <c:crossBetween val="between"/>
      </c:valAx>
    </c:plotArea>
    <c:legend>
      <c:legendPos val="b"/>
      <c:txPr>
        <a:bodyPr/>
        <a:lstStyle/>
        <a:p>
          <a:pPr>
            <a:defRPr sz="105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Результаты мониторинга обучающихся 9 класов по русскому языку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>
              <c:idx val="0"/>
              <c:layout>
                <c:manualLayout>
                  <c:x val="2.1218890680035016E-17"/>
                  <c:y val="1.984126984127017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Не преодолели минимальный порог</c:v>
                </c:pt>
                <c:pt idx="1">
                  <c:v>Получили высокие баллы</c:v>
                </c:pt>
                <c:pt idx="2">
                  <c:v>Набрали 0 баллов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0.23400000000000001</c:v>
                </c:pt>
                <c:pt idx="1">
                  <c:v>6.9000000000000034E-2</c:v>
                </c:pt>
                <c:pt idx="2">
                  <c:v>0</c:v>
                </c:pt>
                <c:pt idx="3">
                  <c:v>3.5999999999999997E-2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2.4432809773123981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Не преодолели минимальный порог</c:v>
                </c:pt>
                <c:pt idx="1">
                  <c:v>Получили высокие баллы</c:v>
                </c:pt>
                <c:pt idx="2">
                  <c:v>Набрали 0 баллов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0.18600000000000044</c:v>
                </c:pt>
                <c:pt idx="1">
                  <c:v>8.6000000000000021E-2</c:v>
                </c:pt>
                <c:pt idx="2">
                  <c:v>3.000000000000007E-3</c:v>
                </c:pt>
                <c:pt idx="3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 преодолели минимальный порог</c:v>
                </c:pt>
                <c:pt idx="1">
                  <c:v>Получили высокие баллы</c:v>
                </c:pt>
                <c:pt idx="2">
                  <c:v>Набрали 0 баллов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0.16700000000000001</c:v>
                </c:pt>
                <c:pt idx="1">
                  <c:v>0.12300000000000012</c:v>
                </c:pt>
                <c:pt idx="2">
                  <c:v>0</c:v>
                </c:pt>
                <c:pt idx="3">
                  <c:v>3.500000000000001E-2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Областной показатель 2018 г.</c:v>
                </c:pt>
              </c:strCache>
            </c:strRef>
          </c:tx>
          <c:dLbls>
            <c:dLbl>
              <c:idx val="2"/>
              <c:layout>
                <c:manualLayout>
                  <c:x val="2.1164021164021937E-3"/>
                  <c:y val="-3.1413612565445101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Не преодолели минимальный порог</c:v>
                </c:pt>
                <c:pt idx="1">
                  <c:v>Получили высокие баллы</c:v>
                </c:pt>
                <c:pt idx="2">
                  <c:v>Набрали 0 баллов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0.10700000000000012</c:v>
                </c:pt>
                <c:pt idx="1">
                  <c:v>0.14600000000000021</c:v>
                </c:pt>
                <c:pt idx="2">
                  <c:v>1.1999999999999999E-3</c:v>
                </c:pt>
                <c:pt idx="3">
                  <c:v>5.7000000000000023E-2</c:v>
                </c:pt>
              </c:numCache>
            </c:numRef>
          </c:val>
        </c:ser>
        <c:dLbls>
          <c:showVal val="1"/>
        </c:dLbls>
        <c:axId val="51739648"/>
        <c:axId val="104260352"/>
      </c:barChart>
      <c:catAx>
        <c:axId val="51739648"/>
        <c:scaling>
          <c:orientation val="minMax"/>
        </c:scaling>
        <c:axPos val="b"/>
        <c:tickLblPos val="nextTo"/>
        <c:crossAx val="104260352"/>
        <c:crosses val="autoZero"/>
        <c:auto val="1"/>
        <c:lblAlgn val="ctr"/>
        <c:lblOffset val="100"/>
      </c:catAx>
      <c:valAx>
        <c:axId val="104260352"/>
        <c:scaling>
          <c:orientation val="minMax"/>
        </c:scaling>
        <c:axPos val="l"/>
        <c:majorGridlines/>
        <c:numFmt formatCode="0.0%" sourceLinked="1"/>
        <c:tickLblPos val="nextTo"/>
        <c:crossAx val="517396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Результаты мониторинга обучающихся </a:t>
            </a:r>
          </a:p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11 класов по математике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>
              <c:idx val="0"/>
              <c:layout>
                <c:manualLayout>
                  <c:x val="2.1218890680035056E-17"/>
                  <c:y val="1.984126984127017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9444444444445542E-3"/>
                  <c:y val="-1.1904761904761921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Не преодолели минимальный порог</c:v>
                </c:pt>
                <c:pt idx="1">
                  <c:v>Выполнили задания базовой математики</c:v>
                </c:pt>
                <c:pt idx="2">
                  <c:v>Набрали 0 баллов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0.6400000000000019</c:v>
                </c:pt>
                <c:pt idx="1">
                  <c:v>0.42000000000000032</c:v>
                </c:pt>
                <c:pt idx="2">
                  <c:v>3.1000000000000052E-2</c:v>
                </c:pt>
                <c:pt idx="3">
                  <c:v>0.10100000000000002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dLbl>
              <c:idx val="2"/>
              <c:layout>
                <c:manualLayout>
                  <c:x val="2.3148148148148997E-3"/>
                  <c:y val="7.9365079365080124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1574074074074073E-2"/>
                  <c:y val="3.9682539682540452E-3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Не преодолели минимальный порог</c:v>
                </c:pt>
                <c:pt idx="1">
                  <c:v>Выполнили задания базовой математики</c:v>
                </c:pt>
                <c:pt idx="2">
                  <c:v>Набрали 0 баллов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0.58399999999999996</c:v>
                </c:pt>
                <c:pt idx="1">
                  <c:v>0.56799999999999995</c:v>
                </c:pt>
                <c:pt idx="2">
                  <c:v>2.3E-2</c:v>
                </c:pt>
                <c:pt idx="3">
                  <c:v>0.10700000000000012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dLbls>
            <c:dLbl>
              <c:idx val="3"/>
              <c:layout>
                <c:manualLayout>
                  <c:x val="1.0770059235325846E-2"/>
                  <c:y val="-3.182179793158324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Не преодолели минимальный порог</c:v>
                </c:pt>
                <c:pt idx="1">
                  <c:v>Выполнили задания базовой математики</c:v>
                </c:pt>
                <c:pt idx="2">
                  <c:v>Набрали 0 баллов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0.62100000000000166</c:v>
                </c:pt>
                <c:pt idx="1">
                  <c:v>0.49900000000000083</c:v>
                </c:pt>
                <c:pt idx="2">
                  <c:v>3.5999999999999997E-2</c:v>
                </c:pt>
                <c:pt idx="3">
                  <c:v>9.5000000000000043E-2</c:v>
                </c:pt>
              </c:numCache>
            </c:numRef>
          </c:val>
        </c:ser>
        <c:dLbls>
          <c:showVal val="1"/>
        </c:dLbls>
        <c:axId val="106830848"/>
        <c:axId val="106844928"/>
      </c:barChart>
      <c:catAx>
        <c:axId val="106830848"/>
        <c:scaling>
          <c:orientation val="minMax"/>
        </c:scaling>
        <c:axPos val="b"/>
        <c:tickLblPos val="nextTo"/>
        <c:crossAx val="106844928"/>
        <c:crosses val="autoZero"/>
        <c:auto val="1"/>
        <c:lblAlgn val="ctr"/>
        <c:lblOffset val="100"/>
      </c:catAx>
      <c:valAx>
        <c:axId val="106844928"/>
        <c:scaling>
          <c:orientation val="minMax"/>
        </c:scaling>
        <c:axPos val="l"/>
        <c:majorGridlines/>
        <c:numFmt formatCode="0.0%" sourceLinked="1"/>
        <c:tickLblPos val="nextTo"/>
        <c:crossAx val="1068308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>
              <c:idx val="0"/>
              <c:layout>
                <c:manualLayout>
                  <c:x val="-2.8758169934640445E-2"/>
                  <c:y val="-5.0125313283208017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3529411764705879E-2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0.98980000000000001</c:v>
                </c:pt>
                <c:pt idx="1">
                  <c:v>0.99509999999999998</c:v>
                </c:pt>
                <c:pt idx="2">
                  <c:v>4.9000000000000059E-3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dLbl>
              <c:idx val="2"/>
              <c:layout>
                <c:manualLayout>
                  <c:x val="-2.6143790849673309E-3"/>
                  <c:y val="-5.5137844611528819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0.97300000000000053</c:v>
                </c:pt>
                <c:pt idx="1">
                  <c:v>0.97000000000000053</c:v>
                </c:pt>
                <c:pt idx="2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dLbls>
            <c:dLbl>
              <c:idx val="0"/>
              <c:layout>
                <c:manualLayout>
                  <c:x val="2.3529411764705879E-2"/>
                  <c:y val="-5.0125313283208017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3986928104575181E-2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0.99029999999999996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axId val="108203008"/>
        <c:axId val="108208896"/>
      </c:barChart>
      <c:catAx>
        <c:axId val="108203008"/>
        <c:scaling>
          <c:orientation val="minMax"/>
        </c:scaling>
        <c:axPos val="b"/>
        <c:tickLblPos val="nextTo"/>
        <c:crossAx val="108208896"/>
        <c:crosses val="autoZero"/>
        <c:auto val="1"/>
        <c:lblAlgn val="ctr"/>
        <c:lblOffset val="100"/>
      </c:catAx>
      <c:valAx>
        <c:axId val="108208896"/>
        <c:scaling>
          <c:orientation val="minMax"/>
        </c:scaling>
        <c:axPos val="l"/>
        <c:majorGridlines/>
        <c:numFmt formatCode="0.00%" sourceLinked="1"/>
        <c:tickLblPos val="nextTo"/>
        <c:crossAx val="1082030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обучающихся 11 классов  по выбору уровня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математики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Базовый уровень</c:v>
                </c:pt>
                <c:pt idx="1">
                  <c:v>Профильный уровень</c:v>
                </c:pt>
                <c:pt idx="2">
                  <c:v>Оба уровня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0.253</c:v>
                </c:pt>
                <c:pt idx="1">
                  <c:v>4.5999999999999999E-2</c:v>
                </c:pt>
                <c:pt idx="2">
                  <c:v>0.63700000000000112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Базовый уровень</c:v>
                </c:pt>
                <c:pt idx="1">
                  <c:v>Профильный уровень</c:v>
                </c:pt>
                <c:pt idx="2">
                  <c:v>Оба уровня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0.30500000000000038</c:v>
                </c:pt>
                <c:pt idx="1">
                  <c:v>3.4000000000000002E-2</c:v>
                </c:pt>
                <c:pt idx="2">
                  <c:v>0.66100000000000125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Базовый уровень</c:v>
                </c:pt>
                <c:pt idx="1">
                  <c:v>Профильный уровень</c:v>
                </c:pt>
                <c:pt idx="2">
                  <c:v>Оба уровня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0.42900000000000038</c:v>
                </c:pt>
                <c:pt idx="1">
                  <c:v>2.1999999999999999E-2</c:v>
                </c:pt>
                <c:pt idx="2">
                  <c:v>0.54900000000000004</c:v>
                </c:pt>
              </c:numCache>
            </c:numRef>
          </c:val>
        </c:ser>
        <c:axId val="108239488"/>
        <c:axId val="108245376"/>
      </c:barChart>
      <c:catAx>
        <c:axId val="108239488"/>
        <c:scaling>
          <c:orientation val="minMax"/>
        </c:scaling>
        <c:axPos val="b"/>
        <c:tickLblPos val="nextTo"/>
        <c:crossAx val="108245376"/>
        <c:crosses val="autoZero"/>
        <c:auto val="1"/>
        <c:lblAlgn val="ctr"/>
        <c:lblOffset val="100"/>
      </c:catAx>
      <c:valAx>
        <c:axId val="108245376"/>
        <c:scaling>
          <c:orientation val="minMax"/>
        </c:scaling>
        <c:axPos val="l"/>
        <c:majorGridlines/>
        <c:numFmt formatCode="0.00%" sourceLinked="1"/>
        <c:tickLblPos val="nextTo"/>
        <c:crossAx val="1082394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dLbls>
            <c:dLbl>
              <c:idx val="0"/>
              <c:layout>
                <c:manualLayout>
                  <c:x val="-9.259259259259486E-3"/>
                  <c:y val="1.190476190476192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1.5873015873015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6.6445182724252346E-3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0.37660000000000032</c:v>
                </c:pt>
                <c:pt idx="1">
                  <c:v>0.31690000000000096</c:v>
                </c:pt>
                <c:pt idx="2">
                  <c:v>0.28310000000000002</c:v>
                </c:pt>
                <c:pt idx="3">
                  <c:v>2.3400000000000001E-2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dLbls>
            <c:dLbl>
              <c:idx val="1"/>
              <c:layout>
                <c:manualLayout>
                  <c:x val="1.3888888888889133E-2"/>
                  <c:y val="7.9365079365079482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7777777777778585E-2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0.27590000000000031</c:v>
                </c:pt>
                <c:pt idx="1">
                  <c:v>0.40620000000000001</c:v>
                </c:pt>
                <c:pt idx="2">
                  <c:v>0.25610000000000005</c:v>
                </c:pt>
                <c:pt idx="3">
                  <c:v>6.1800000000000001E-2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dLbls>
            <c:dLbl>
              <c:idx val="1"/>
              <c:layout>
                <c:manualLayout>
                  <c:x val="2.6578073089701188E-2"/>
                  <c:y val="1.1904761904761921E-2"/>
                </c:manualLayout>
              </c:layout>
              <c:showVal val="1"/>
            </c:dLbl>
            <c:dLbl>
              <c:idx val="2"/>
              <c:layout>
                <c:manualLayout>
                  <c:x val="1.9933554817276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0.35550000000000032</c:v>
                </c:pt>
                <c:pt idx="1">
                  <c:v>0.43470000000000031</c:v>
                </c:pt>
                <c:pt idx="2">
                  <c:v>0.19700000000000001</c:v>
                </c:pt>
                <c:pt idx="3">
                  <c:v>1.2800000000000021E-2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областной показатель 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>
                  <c:v>0.48400000000000032</c:v>
                </c:pt>
                <c:pt idx="1">
                  <c:v>0.39020000000000032</c:v>
                </c:pt>
                <c:pt idx="2">
                  <c:v>0.10589999999999998</c:v>
                </c:pt>
                <c:pt idx="3">
                  <c:v>2.35E-2</c:v>
                </c:pt>
              </c:numCache>
            </c:numRef>
          </c:val>
        </c:ser>
        <c:dLbls>
          <c:showVal val="1"/>
        </c:dLbls>
        <c:axId val="113950720"/>
        <c:axId val="113952256"/>
      </c:barChart>
      <c:catAx>
        <c:axId val="113950720"/>
        <c:scaling>
          <c:orientation val="minMax"/>
        </c:scaling>
        <c:axPos val="b"/>
        <c:tickLblPos val="nextTo"/>
        <c:crossAx val="113952256"/>
        <c:crosses val="autoZero"/>
        <c:auto val="1"/>
        <c:lblAlgn val="ctr"/>
        <c:lblOffset val="100"/>
      </c:catAx>
      <c:valAx>
        <c:axId val="113952256"/>
        <c:scaling>
          <c:orientation val="minMax"/>
        </c:scaling>
        <c:axPos val="l"/>
        <c:majorGridlines/>
        <c:numFmt formatCode="0.00%" sourceLinked="1"/>
        <c:tickLblPos val="nextTo"/>
        <c:crossAx val="11395072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Процентное соотношение выбора предметов участниками ЕГЭ</a:t>
            </a:r>
          </a:p>
        </c:rich>
      </c:tx>
      <c:layout>
        <c:manualLayout>
          <c:xMode val="edge"/>
          <c:yMode val="edge"/>
          <c:x val="0.11789045692959878"/>
          <c:y val="1.5987210231814548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1.3888888888889213E-2"/>
                  <c:y val="0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7777777777778852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9.2592592592595242E-3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7777777777778852E-2"/>
                  <c:y val="-7.2750482331549993E-1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203703703703703E-2"/>
                  <c:y val="0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574438611840401E-2"/>
                  <c:y val="1.587301587301587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2.3148148148148147E-3"/>
                  <c:y val="1.5873015873015837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2.3148148148148147E-3"/>
                  <c:y val="1.1904761904761921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9.2592592592595242E-3"/>
                  <c:y val="1.58730158730158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География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2.0000000000000011E-2</c:v>
                </c:pt>
                <c:pt idx="1">
                  <c:v>3.9000000000000014E-2</c:v>
                </c:pt>
                <c:pt idx="2">
                  <c:v>1.7999999999999999E-2</c:v>
                </c:pt>
                <c:pt idx="3">
                  <c:v>7.6999999999999999E-2</c:v>
                </c:pt>
                <c:pt idx="4">
                  <c:v>8.5000000000000006E-2</c:v>
                </c:pt>
                <c:pt idx="5">
                  <c:v>0.16400000000000001</c:v>
                </c:pt>
                <c:pt idx="6">
                  <c:v>0.18200000000000024</c:v>
                </c:pt>
                <c:pt idx="7">
                  <c:v>0.28900000000000031</c:v>
                </c:pt>
                <c:pt idx="8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0"/>
                  <c:y val="-1.190476190476192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3888888888889173E-2"/>
                  <c:y val="-7.9365079365078823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3888888888889209E-2"/>
                  <c:y val="-1.5873015873015879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3888888888889173E-2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8518518518518583E-2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6203703703703703E-2"/>
                  <c:y val="-3.6375241165774596E-17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География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1.0000000000000005E-2</c:v>
                </c:pt>
                <c:pt idx="1">
                  <c:v>3.0000000000000002E-2</c:v>
                </c:pt>
                <c:pt idx="2">
                  <c:v>2.0000000000000011E-2</c:v>
                </c:pt>
                <c:pt idx="3">
                  <c:v>6.0000000000000032E-2</c:v>
                </c:pt>
                <c:pt idx="4">
                  <c:v>8.0000000000000043E-2</c:v>
                </c:pt>
                <c:pt idx="5">
                  <c:v>0.13</c:v>
                </c:pt>
                <c:pt idx="6">
                  <c:v>0.24000000000000021</c:v>
                </c:pt>
                <c:pt idx="7">
                  <c:v>0.30000000000000032</c:v>
                </c:pt>
                <c:pt idx="8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-1.9460118332666369E-2"/>
                  <c:y val="-1.425095641965062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079674362738583E-2"/>
                  <c:y val="-1.082336430311266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6789092041461002E-2"/>
                  <c:y val="-2.61557665189024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6.9444444444445603E-3"/>
                  <c:y val="-1.19047619047618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0833333333333412E-2"/>
                  <c:y val="-1.984126984127017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0833333333333412E-2"/>
                  <c:y val="-1.984126984127017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1638418079096092E-2"/>
                  <c:y val="-2.399314481576695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4.5197740112994364E-2"/>
                  <c:y val="-3.1419231443958479E-17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0"/>
                  <c:y val="-3.1746031746031744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География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2.0000000000000011E-2</c:v>
                </c:pt>
                <c:pt idx="1">
                  <c:v>3.0000000000000002E-2</c:v>
                </c:pt>
                <c:pt idx="2">
                  <c:v>3.0000000000000002E-2</c:v>
                </c:pt>
                <c:pt idx="3">
                  <c:v>6.0000000000000032E-2</c:v>
                </c:pt>
                <c:pt idx="4">
                  <c:v>9.0000000000000024E-2</c:v>
                </c:pt>
                <c:pt idx="5">
                  <c:v>0.15000000000000024</c:v>
                </c:pt>
                <c:pt idx="6">
                  <c:v>0.23</c:v>
                </c:pt>
                <c:pt idx="7">
                  <c:v>0.29000000000000031</c:v>
                </c:pt>
                <c:pt idx="8">
                  <c:v>0.64000000000000135</c:v>
                </c:pt>
              </c:numCache>
            </c:numRef>
          </c:val>
        </c:ser>
        <c:axId val="106513152"/>
        <c:axId val="106514688"/>
      </c:barChart>
      <c:catAx>
        <c:axId val="106513152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514688"/>
        <c:crosses val="autoZero"/>
        <c:auto val="1"/>
        <c:lblAlgn val="ctr"/>
        <c:lblOffset val="100"/>
      </c:catAx>
      <c:valAx>
        <c:axId val="106514688"/>
        <c:scaling>
          <c:orientation val="minMax"/>
        </c:scaling>
        <c:axPos val="b"/>
        <c:majorGridlines/>
        <c:numFmt formatCode="0%" sourceLinked="1"/>
        <c:tickLblPos val="nextTo"/>
        <c:crossAx val="106513152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0.98519999999999996</c:v>
                </c:pt>
                <c:pt idx="1">
                  <c:v>0.64790000000000125</c:v>
                </c:pt>
                <c:pt idx="2">
                  <c:v>0.35210000000000002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0.95550000000000002</c:v>
                </c:pt>
                <c:pt idx="1">
                  <c:v>0.65590000000000126</c:v>
                </c:pt>
                <c:pt idx="2">
                  <c:v>0.34400000000000008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0.96210000000000062</c:v>
                </c:pt>
                <c:pt idx="1">
                  <c:v>0.68110000000000004</c:v>
                </c:pt>
                <c:pt idx="2">
                  <c:v>0.31900000000000056</c:v>
                </c:pt>
              </c:numCache>
            </c:numRef>
          </c:val>
        </c:ser>
        <c:axId val="114060672"/>
        <c:axId val="114070656"/>
      </c:barChart>
      <c:catAx>
        <c:axId val="114060672"/>
        <c:scaling>
          <c:orientation val="minMax"/>
        </c:scaling>
        <c:axPos val="b"/>
        <c:tickLblPos val="nextTo"/>
        <c:crossAx val="114070656"/>
        <c:crosses val="autoZero"/>
        <c:auto val="1"/>
        <c:lblAlgn val="ctr"/>
        <c:lblOffset val="100"/>
      </c:catAx>
      <c:valAx>
        <c:axId val="114070656"/>
        <c:scaling>
          <c:orientation val="minMax"/>
        </c:scaling>
        <c:axPos val="l"/>
        <c:majorGridlines/>
        <c:numFmt formatCode="0.0%" sourceLinked="1"/>
        <c:tickLblPos val="nextTo"/>
        <c:crossAx val="1140606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0.95080000000000064</c:v>
                </c:pt>
                <c:pt idx="1">
                  <c:v>0.81030000000000002</c:v>
                </c:pt>
                <c:pt idx="2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0.92049999999999998</c:v>
                </c:pt>
                <c:pt idx="1">
                  <c:v>0.85600000000000065</c:v>
                </c:pt>
                <c:pt idx="2">
                  <c:v>0.14400000000000004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Процент участников</c:v>
                </c:pt>
                <c:pt idx="1">
                  <c:v>Подтвердили освоение программ</c:v>
                </c:pt>
                <c:pt idx="2">
                  <c:v>Не подтвердили освоение программ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0.92700000000000005</c:v>
                </c:pt>
                <c:pt idx="1">
                  <c:v>0.85040000000000004</c:v>
                </c:pt>
                <c:pt idx="2">
                  <c:v>0.15000000000000024</c:v>
                </c:pt>
              </c:numCache>
            </c:numRef>
          </c:val>
        </c:ser>
        <c:axId val="114097152"/>
        <c:axId val="113382144"/>
      </c:barChart>
      <c:catAx>
        <c:axId val="114097152"/>
        <c:scaling>
          <c:orientation val="minMax"/>
        </c:scaling>
        <c:axPos val="b"/>
        <c:tickLblPos val="nextTo"/>
        <c:crossAx val="113382144"/>
        <c:crosses val="autoZero"/>
        <c:auto val="1"/>
        <c:lblAlgn val="ctr"/>
        <c:lblOffset val="100"/>
      </c:catAx>
      <c:valAx>
        <c:axId val="113382144"/>
        <c:scaling>
          <c:orientation val="minMax"/>
        </c:scaling>
        <c:axPos val="l"/>
        <c:majorGridlines/>
        <c:numFmt formatCode="0.0%" sourceLinked="1"/>
        <c:tickLblPos val="nextTo"/>
        <c:crossAx val="1140971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A0CC-6F1E-41A7-B9AC-45D818A4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31</Pages>
  <Words>8673</Words>
  <Characters>49440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Adm1n</cp:lastModifiedBy>
  <cp:revision>203</cp:revision>
  <cp:lastPrinted>2018-07-30T06:16:00Z</cp:lastPrinted>
  <dcterms:created xsi:type="dcterms:W3CDTF">2017-08-30T03:40:00Z</dcterms:created>
  <dcterms:modified xsi:type="dcterms:W3CDTF">2018-07-31T01:27:00Z</dcterms:modified>
</cp:coreProperties>
</file>